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18" w:rsidRPr="00BC2E18" w:rsidRDefault="00BC2E18" w:rsidP="00BC2E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2E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Обучение работников в рамках национального проекта «Демография»</w:t>
      </w:r>
    </w:p>
    <w:p w:rsidR="00BC2E18" w:rsidRDefault="00BC2E18" w:rsidP="00BC2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18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ИНФОРМАЦИЯ ДЛЯ РАБОТОДАТЕЛЕЙ</w:t>
      </w:r>
      <w:r w:rsidRPr="00BC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E18" w:rsidRPr="00BC2E18" w:rsidRDefault="00BC2E18" w:rsidP="00BC2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2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5"/>
      </w:tblGrid>
      <w:tr w:rsidR="00BC2E18" w:rsidRPr="00BC2E18" w:rsidTr="00BC2E18">
        <w:trPr>
          <w:tblCellSpacing w:w="0" w:type="dxa"/>
          <w:jc w:val="center"/>
        </w:trPr>
        <w:tc>
          <w:tcPr>
            <w:tcW w:w="13500" w:type="dxa"/>
            <w:shd w:val="clear" w:color="auto" w:fill="3333CC"/>
            <w:vAlign w:val="center"/>
            <w:hideMark/>
          </w:tcPr>
          <w:p w:rsidR="00BC2E18" w:rsidRPr="00BC2E18" w:rsidRDefault="00BC2E18" w:rsidP="00BC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E18" w:rsidRDefault="00BC2E18" w:rsidP="00BC2E1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BC2E18" w:rsidRDefault="00BC2E18" w:rsidP="00BC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18">
        <w:rPr>
          <w:rFonts w:ascii="Arial" w:eastAsia="Times New Roman" w:hAnsi="Arial" w:cs="Arial"/>
          <w:sz w:val="27"/>
          <w:szCs w:val="27"/>
          <w:lang w:eastAsia="ru-RU"/>
        </w:rPr>
        <w:t>В 2021 году в рамках федерального проекта «Содействие занятости» национального проекта «Демография» пройти профессиональное обучение и получить дополнительное профессиональное образование могут отдельные категории граждан.</w:t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Обучение проводится </w:t>
      </w:r>
      <w:r w:rsidRPr="00BC2E18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за счет средств федерального бюджета</w:t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Pr="00BC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E18">
        <w:rPr>
          <w:rFonts w:ascii="Arial" w:eastAsia="Times New Roman" w:hAnsi="Arial" w:cs="Arial"/>
          <w:b/>
          <w:bCs/>
          <w:i/>
          <w:iCs/>
          <w:color w:val="000080"/>
          <w:sz w:val="30"/>
          <w:szCs w:val="30"/>
          <w:lang w:eastAsia="ru-RU"/>
        </w:rPr>
        <w:t>Обучение организуют</w:t>
      </w:r>
      <w:r w:rsidRPr="00BC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E18" w:rsidRPr="00BC2E18" w:rsidRDefault="00BC2E18" w:rsidP="00BC2E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1A7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t>Томский государственный университет (</w:t>
      </w:r>
      <w:hyperlink r:id="rId4" w:tgtFrame="_blank" w:history="1">
        <w:r w:rsidRPr="00BC2E18">
          <w:rPr>
            <w:rFonts w:ascii="Arial" w:eastAsia="Times New Roman" w:hAnsi="Arial" w:cs="Arial"/>
            <w:sz w:val="27"/>
            <w:szCs w:val="27"/>
            <w:lang w:eastAsia="ru-RU"/>
          </w:rPr>
          <w:t>Смоленский филиал Финансового университета при Правительстве Российской Федерации</w:t>
        </w:r>
      </w:hyperlink>
      <w:r w:rsidRPr="00BC2E18">
        <w:rPr>
          <w:rFonts w:ascii="Arial" w:eastAsia="Times New Roman" w:hAnsi="Arial" w:cs="Arial"/>
          <w:sz w:val="27"/>
          <w:szCs w:val="27"/>
          <w:lang w:eastAsia="ru-RU"/>
        </w:rPr>
        <w:t>);</w:t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br/>
        <w:t>- Российская академия народного хозяйства и государственной службы при Президенте Российской Федерации (</w:t>
      </w:r>
      <w:hyperlink r:id="rId5" w:tgtFrame="_blank" w:history="1">
        <w:r w:rsidRPr="00BC2E18">
          <w:rPr>
            <w:rFonts w:ascii="Arial" w:eastAsia="Times New Roman" w:hAnsi="Arial" w:cs="Arial"/>
            <w:sz w:val="27"/>
            <w:szCs w:val="27"/>
            <w:lang w:eastAsia="ru-RU"/>
          </w:rPr>
          <w:t xml:space="preserve">Смоленский филиал </w:t>
        </w:r>
        <w:proofErr w:type="spellStart"/>
        <w:r w:rsidRPr="00BC2E18">
          <w:rPr>
            <w:rFonts w:ascii="Arial" w:eastAsia="Times New Roman" w:hAnsi="Arial" w:cs="Arial"/>
            <w:sz w:val="27"/>
            <w:szCs w:val="27"/>
            <w:lang w:eastAsia="ru-RU"/>
          </w:rPr>
          <w:t>РАНХиГС</w:t>
        </w:r>
        <w:proofErr w:type="spellEnd"/>
      </w:hyperlink>
      <w:r w:rsidRPr="00BC2E18">
        <w:rPr>
          <w:rFonts w:ascii="Arial" w:eastAsia="Times New Roman" w:hAnsi="Arial" w:cs="Arial"/>
          <w:sz w:val="27"/>
          <w:szCs w:val="27"/>
          <w:lang w:eastAsia="ru-RU"/>
        </w:rPr>
        <w:t>);</w:t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br/>
        <w:t>- Агентство «</w:t>
      </w:r>
      <w:proofErr w:type="spellStart"/>
      <w:r w:rsidRPr="00BC2E18">
        <w:rPr>
          <w:rFonts w:ascii="Arial" w:eastAsia="Times New Roman" w:hAnsi="Arial" w:cs="Arial"/>
          <w:sz w:val="27"/>
          <w:szCs w:val="27"/>
          <w:lang w:eastAsia="ru-RU"/>
        </w:rPr>
        <w:t>Ворлдскиллс</w:t>
      </w:r>
      <w:proofErr w:type="spellEnd"/>
      <w:r w:rsidRPr="00BC2E18">
        <w:rPr>
          <w:rFonts w:ascii="Arial" w:eastAsia="Times New Roman" w:hAnsi="Arial" w:cs="Arial"/>
          <w:sz w:val="27"/>
          <w:szCs w:val="27"/>
          <w:lang w:eastAsia="ru-RU"/>
        </w:rPr>
        <w:t xml:space="preserve"> Россия» (</w:t>
      </w:r>
      <w:hyperlink r:id="rId6" w:tgtFrame="_blank" w:history="1">
        <w:r w:rsidRPr="00BC2E18">
          <w:rPr>
            <w:rFonts w:ascii="Arial" w:eastAsia="Times New Roman" w:hAnsi="Arial" w:cs="Arial"/>
            <w:sz w:val="27"/>
            <w:szCs w:val="27"/>
            <w:lang w:eastAsia="ru-RU"/>
          </w:rPr>
          <w:t>ОГБПОУ «Смоленская областная технологическая академия»</w:t>
        </w:r>
      </w:hyperlink>
      <w:r w:rsidRPr="00BC2E18">
        <w:rPr>
          <w:rFonts w:ascii="Arial" w:eastAsia="Times New Roman" w:hAnsi="Arial" w:cs="Arial"/>
          <w:sz w:val="27"/>
          <w:szCs w:val="27"/>
          <w:lang w:eastAsia="ru-RU"/>
        </w:rPr>
        <w:t>).</w:t>
      </w:r>
    </w:p>
    <w:p w:rsidR="00BC2E18" w:rsidRPr="00BC2E18" w:rsidRDefault="00BC2E18" w:rsidP="00BC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4500"/>
      </w:tblGrid>
      <w:tr w:rsidR="00BC2E18" w:rsidRPr="00BC2E18" w:rsidTr="00BC2E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2E18" w:rsidRPr="00BC2E18" w:rsidRDefault="00BC2E18" w:rsidP="00BC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18" w:rsidRPr="00BC2E18" w:rsidRDefault="00BC2E18" w:rsidP="00BC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E18" w:rsidRPr="00BC2E18" w:rsidRDefault="00BC2E18" w:rsidP="00BC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E18" w:rsidRDefault="00BC2E18" w:rsidP="00BC2E1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C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t>С перечнем программ обучения и образовательных организаций, осуществляющих обучение, доступных в настоящее время в Смоленской области, можно ознакомиться на сайтах региональных операторов, а также при заполнении заявления на портале «Работа в России».</w:t>
      </w:r>
    </w:p>
    <w:p w:rsidR="00BC2E18" w:rsidRDefault="00BC2E18" w:rsidP="00BC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18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BC2E1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Продолжительность обучения </w:t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t>не превышает 3 месяцев и определяется конкретной образовательной программой. Может проходить по очной, очно-заочной форме, с применением дистанционных образовательных технологий.</w:t>
      </w:r>
      <w:r w:rsidRPr="00BC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E18" w:rsidRPr="00BC2E18" w:rsidRDefault="00BC2E18" w:rsidP="00BC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C2E18" w:rsidRPr="00BC2E18" w:rsidRDefault="00BC2E18" w:rsidP="00BC2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18">
        <w:rPr>
          <w:rFonts w:ascii="Arial" w:eastAsia="Times New Roman" w:hAnsi="Arial" w:cs="Arial"/>
          <w:b/>
          <w:bCs/>
          <w:color w:val="000080"/>
          <w:sz w:val="33"/>
          <w:szCs w:val="33"/>
          <w:lang w:eastAsia="ru-RU"/>
        </w:rPr>
        <w:t>Участниками данной программы могут быть работники</w:t>
      </w:r>
      <w:r w:rsidRPr="00BC2E18">
        <w:rPr>
          <w:rFonts w:ascii="Arial" w:eastAsia="Times New Roman" w:hAnsi="Arial" w:cs="Arial"/>
          <w:b/>
          <w:bCs/>
          <w:color w:val="000080"/>
          <w:sz w:val="33"/>
          <w:szCs w:val="33"/>
          <w:lang w:eastAsia="ru-RU"/>
        </w:rPr>
        <w:br/>
        <w:t>организаций Смоленской области.</w:t>
      </w:r>
    </w:p>
    <w:p w:rsidR="00BC2E18" w:rsidRPr="00BC2E18" w:rsidRDefault="00BC2E18" w:rsidP="00BC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18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Для</w:t>
      </w:r>
      <w:r>
        <w:rPr>
          <w:rFonts w:ascii="Arial" w:eastAsia="Times New Roman" w:hAnsi="Arial" w:cs="Arial"/>
          <w:color w:val="000080"/>
          <w:sz w:val="30"/>
          <w:szCs w:val="30"/>
          <w:lang w:eastAsia="ru-RU"/>
        </w:rPr>
        <w:t xml:space="preserve"> </w:t>
      </w:r>
      <w:r w:rsidRPr="00BC2E18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этого:</w:t>
      </w:r>
      <w:r w:rsidRPr="00BC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E18">
        <w:rPr>
          <w:rFonts w:ascii="Arial" w:eastAsia="Times New Roman" w:hAnsi="Arial" w:cs="Arial"/>
          <w:b/>
          <w:bCs/>
          <w:color w:val="000080"/>
          <w:sz w:val="30"/>
          <w:szCs w:val="30"/>
          <w:lang w:eastAsia="ru-RU"/>
        </w:rPr>
        <w:t>1. </w:t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t xml:space="preserve">Работникам, относящимся к категориям: граждане в возрасте 50 лет и старше, граждане </w:t>
      </w:r>
      <w:proofErr w:type="spellStart"/>
      <w:r w:rsidRPr="00BC2E18">
        <w:rPr>
          <w:rFonts w:ascii="Arial" w:eastAsia="Times New Roman" w:hAnsi="Arial" w:cs="Arial"/>
          <w:sz w:val="27"/>
          <w:szCs w:val="27"/>
          <w:lang w:eastAsia="ru-RU"/>
        </w:rPr>
        <w:t>предпенсионного</w:t>
      </w:r>
      <w:proofErr w:type="spellEnd"/>
      <w:r w:rsidRPr="00BC2E18">
        <w:rPr>
          <w:rFonts w:ascii="Arial" w:eastAsia="Times New Roman" w:hAnsi="Arial" w:cs="Arial"/>
          <w:sz w:val="27"/>
          <w:szCs w:val="27"/>
          <w:lang w:eastAsia="ru-RU"/>
        </w:rPr>
        <w:t xml:space="preserve"> возраста, женщины, находящиеся в отпуске по уходу за ребенком в возрасте до 3 лет, необходимо самостоятельно подать заявление на обучение на </w:t>
      </w:r>
      <w:hyperlink r:id="rId7" w:tgtFrame="_blank" w:history="1">
        <w:r w:rsidRPr="00BC2E1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портале «Работа в России»</w:t>
        </w:r>
      </w:hyperlink>
      <w:r w:rsidRPr="00BC2E18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Pr="00BC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E18">
        <w:rPr>
          <w:rFonts w:ascii="Arial" w:eastAsia="Times New Roman" w:hAnsi="Arial" w:cs="Arial"/>
          <w:b/>
          <w:bCs/>
          <w:color w:val="000080"/>
          <w:sz w:val="30"/>
          <w:szCs w:val="30"/>
          <w:lang w:eastAsia="ru-RU"/>
        </w:rPr>
        <w:t>2.</w:t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t> Работникам, относящимся к другим категориям, необходимо обратиться в центры занятости населения городов и районов области.</w:t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br/>
        <w:t>Образовательные организации, осуществляющие обучение,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t xml:space="preserve">заключают в целях обеспечения занятости обучаемых граждан трехсторонние </w:t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договоры, предусматривающие обязательства, связанные с трудоустройством (сохранением занятости) обучаемого (между образовательной организацией, участником мероприятий и работодателем).</w:t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BC2E18">
        <w:rPr>
          <w:rFonts w:ascii="Arial" w:eastAsia="Times New Roman" w:hAnsi="Arial" w:cs="Arial"/>
          <w:sz w:val="27"/>
          <w:szCs w:val="27"/>
          <w:lang w:eastAsia="ru-RU"/>
        </w:rPr>
        <w:br/>
      </w:r>
    </w:p>
    <w:p w:rsidR="00A7070F" w:rsidRDefault="00A7070F"/>
    <w:sectPr w:rsidR="00A7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18"/>
    <w:rsid w:val="0089717B"/>
    <w:rsid w:val="00A7070F"/>
    <w:rsid w:val="00BB2CF7"/>
    <w:rsid w:val="00BC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43532-8B67-4203-A81E-11998623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2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2E18"/>
    <w:rPr>
      <w:b/>
      <w:bCs/>
    </w:rPr>
  </w:style>
  <w:style w:type="character" w:styleId="a4">
    <w:name w:val="Emphasis"/>
    <w:basedOn w:val="a0"/>
    <w:uiPriority w:val="20"/>
    <w:qFormat/>
    <w:rsid w:val="00BC2E18"/>
    <w:rPr>
      <w:i/>
      <w:iCs/>
    </w:rPr>
  </w:style>
  <w:style w:type="character" w:styleId="a5">
    <w:name w:val="Hyperlink"/>
    <w:basedOn w:val="a0"/>
    <w:uiPriority w:val="99"/>
    <w:semiHidden/>
    <w:unhideWhenUsed/>
    <w:rsid w:val="00BC2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udvsem.ru/information/pages/support-employ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sr67.ru/" TargetMode="External"/><Relationship Id="rId5" Type="http://schemas.openxmlformats.org/officeDocument/2006/relationships/hyperlink" Target="https://smol.ranepa.ru/news/?ELEMENT_ID=413025" TargetMode="External"/><Relationship Id="rId4" Type="http://schemas.openxmlformats.org/officeDocument/2006/relationships/hyperlink" Target="http://www.fa.ru/fil/smolensk/dbo/demography/Pages/default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Е.Н..</dc:creator>
  <cp:keywords/>
  <dc:description/>
  <cp:lastModifiedBy>Гущина Е.Н..</cp:lastModifiedBy>
  <cp:revision>1</cp:revision>
  <dcterms:created xsi:type="dcterms:W3CDTF">2021-05-28T12:34:00Z</dcterms:created>
  <dcterms:modified xsi:type="dcterms:W3CDTF">2021-05-28T12:39:00Z</dcterms:modified>
</cp:coreProperties>
</file>