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31" w:rsidRDefault="006A5131">
      <w:pPr>
        <w:pStyle w:val="ConsPlusTitlePage"/>
      </w:pPr>
      <w:r>
        <w:t xml:space="preserve">Документ предоставлен </w:t>
      </w:r>
      <w:hyperlink r:id="rId4" w:history="1">
        <w:r>
          <w:rPr>
            <w:color w:val="0000FF"/>
          </w:rPr>
          <w:t>КонсультантПлюс</w:t>
        </w:r>
      </w:hyperlink>
      <w:r>
        <w:br/>
      </w:r>
    </w:p>
    <w:p w:rsidR="006A5131" w:rsidRDefault="006A5131">
      <w:pPr>
        <w:pStyle w:val="ConsPlusNormal"/>
        <w:jc w:val="both"/>
        <w:outlineLvl w:val="0"/>
      </w:pPr>
    </w:p>
    <w:p w:rsidR="006A5131" w:rsidRDefault="006A5131">
      <w:pPr>
        <w:pStyle w:val="ConsPlusTitle"/>
        <w:jc w:val="center"/>
        <w:outlineLvl w:val="0"/>
      </w:pPr>
      <w:r>
        <w:t>АДМИНИСТРАЦИЯ СМОЛЕНСКОЙ ОБЛАСТИ</w:t>
      </w:r>
    </w:p>
    <w:p w:rsidR="006A5131" w:rsidRDefault="006A5131">
      <w:pPr>
        <w:pStyle w:val="ConsPlusTitle"/>
        <w:jc w:val="center"/>
      </w:pPr>
    </w:p>
    <w:p w:rsidR="006A5131" w:rsidRDefault="006A5131">
      <w:pPr>
        <w:pStyle w:val="ConsPlusTitle"/>
        <w:jc w:val="center"/>
      </w:pPr>
      <w:r>
        <w:t>ПОСТАНОВЛЕНИЕ</w:t>
      </w:r>
    </w:p>
    <w:p w:rsidR="006A5131" w:rsidRDefault="006A5131">
      <w:pPr>
        <w:pStyle w:val="ConsPlusTitle"/>
        <w:jc w:val="center"/>
      </w:pPr>
      <w:r>
        <w:t>от 27 декабря 2017 г. N 930</w:t>
      </w:r>
    </w:p>
    <w:p w:rsidR="006A5131" w:rsidRDefault="006A5131">
      <w:pPr>
        <w:pStyle w:val="ConsPlusTitle"/>
        <w:jc w:val="center"/>
      </w:pPr>
    </w:p>
    <w:p w:rsidR="006A5131" w:rsidRDefault="006A5131">
      <w:pPr>
        <w:pStyle w:val="ConsPlusTitle"/>
        <w:jc w:val="center"/>
      </w:pPr>
      <w:r>
        <w:t>ОБ УТВЕРЖДЕНИИ ПОЛОЖЕНИЯ О ПОРЯДКЕ, УСЛОВИЯХ</w:t>
      </w:r>
    </w:p>
    <w:p w:rsidR="006A5131" w:rsidRDefault="006A5131">
      <w:pPr>
        <w:pStyle w:val="ConsPlusTitle"/>
        <w:jc w:val="center"/>
      </w:pPr>
      <w:r>
        <w:t>ПРЕДОСТАВЛЕНИЯ И РАЗМЕРЕ ЕДИНОВРЕМЕННОЙ ФИНАНСОВОЙ ПОМОЩИ</w:t>
      </w:r>
    </w:p>
    <w:p w:rsidR="006A5131" w:rsidRDefault="006A5131">
      <w:pPr>
        <w:pStyle w:val="ConsPlusTitle"/>
        <w:jc w:val="center"/>
      </w:pPr>
      <w:r>
        <w:t>ПРИ ГОСУДАРСТВЕННОЙ РЕГИСТРАЦИИ В КАЧЕСТВЕ ЮРИДИЧЕСКОГО</w:t>
      </w:r>
    </w:p>
    <w:p w:rsidR="006A5131" w:rsidRDefault="006A5131">
      <w:pPr>
        <w:pStyle w:val="ConsPlusTitle"/>
        <w:jc w:val="center"/>
      </w:pPr>
      <w:r>
        <w:t>ЛИЦА, ИНДИВИДУАЛЬНОГО ПРЕДПРИНИМАТЕЛЯ ЛИБО КРЕСТЬЯНСКОГО</w:t>
      </w:r>
    </w:p>
    <w:p w:rsidR="006A5131" w:rsidRDefault="006A5131">
      <w:pPr>
        <w:pStyle w:val="ConsPlusTitle"/>
        <w:jc w:val="center"/>
      </w:pPr>
      <w:r>
        <w:t>(ФЕРМЕРСКОГО) ХОЗЯЙСТВА ГРАЖДАНАМ, ПРИЗНАННЫМ</w:t>
      </w:r>
    </w:p>
    <w:p w:rsidR="006A5131" w:rsidRDefault="006A5131">
      <w:pPr>
        <w:pStyle w:val="ConsPlusTitle"/>
        <w:jc w:val="center"/>
      </w:pPr>
      <w:r>
        <w:t>В УСТАНОВЛЕННОМ ПОРЯДКЕ БЕЗРАБОТНЫМИ, И ГРАЖДАНАМ,</w:t>
      </w:r>
    </w:p>
    <w:p w:rsidR="006A5131" w:rsidRDefault="006A5131">
      <w:pPr>
        <w:pStyle w:val="ConsPlusTitle"/>
        <w:jc w:val="center"/>
      </w:pPr>
      <w:r>
        <w:t>ПРИЗНАННЫМ В УСТАНОВЛЕННОМ ПОРЯДКЕ БЕЗРАБОТНЫМИ, ПРОШЕДШИМ</w:t>
      </w:r>
    </w:p>
    <w:p w:rsidR="006A5131" w:rsidRDefault="006A5131">
      <w:pPr>
        <w:pStyle w:val="ConsPlusTitle"/>
        <w:jc w:val="center"/>
      </w:pPr>
      <w:r>
        <w:t>ПРОФЕССИОНАЛЬНОЕ ОБУЧЕНИЕ ИЛИ ПОЛУЧИВШИМ ДОПОЛНИТЕЛЬНОЕ</w:t>
      </w:r>
    </w:p>
    <w:p w:rsidR="006A5131" w:rsidRDefault="006A5131">
      <w:pPr>
        <w:pStyle w:val="ConsPlusTitle"/>
        <w:jc w:val="center"/>
      </w:pPr>
      <w:r>
        <w:t>ПРОФЕССИОНАЛЬНОЕ ОБРАЗОВАНИЕ ПО НАПРАВЛЕНИЮ ГОСУДАРСТВЕННОЙ</w:t>
      </w:r>
    </w:p>
    <w:p w:rsidR="006A5131" w:rsidRDefault="006A5131">
      <w:pPr>
        <w:pStyle w:val="ConsPlusTitle"/>
        <w:jc w:val="center"/>
      </w:pPr>
      <w:r>
        <w:t>СЛУЖБЫ ЗАНЯТОСТИ НАСЕЛЕНИЯ, А ТАКЖЕ ЕДИНОВРЕМЕННОЙ</w:t>
      </w:r>
    </w:p>
    <w:p w:rsidR="006A5131" w:rsidRDefault="006A5131">
      <w:pPr>
        <w:pStyle w:val="ConsPlusTitle"/>
        <w:jc w:val="center"/>
      </w:pPr>
      <w:r>
        <w:t>ФИНАНСОВОЙ ПОМОЩИ НА ПОДГОТОВКУ ДОКУМЕНТОВ</w:t>
      </w:r>
    </w:p>
    <w:p w:rsidR="006A5131" w:rsidRDefault="006A5131">
      <w:pPr>
        <w:pStyle w:val="ConsPlusTitle"/>
        <w:jc w:val="center"/>
      </w:pPr>
      <w:r>
        <w:t>ДЛЯ СООТВЕТСТВУЮЩЕЙ ГОСУДАРСТВЕННОЙ РЕГИСТРАЦИИ</w:t>
      </w:r>
    </w:p>
    <w:p w:rsidR="006A5131" w:rsidRDefault="006A5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5131">
        <w:trPr>
          <w:jc w:val="center"/>
        </w:trPr>
        <w:tc>
          <w:tcPr>
            <w:tcW w:w="9294" w:type="dxa"/>
            <w:tcBorders>
              <w:top w:val="nil"/>
              <w:left w:val="single" w:sz="24" w:space="0" w:color="CED3F1"/>
              <w:bottom w:val="nil"/>
              <w:right w:val="single" w:sz="24" w:space="0" w:color="F4F3F8"/>
            </w:tcBorders>
            <w:shd w:val="clear" w:color="auto" w:fill="F4F3F8"/>
          </w:tcPr>
          <w:p w:rsidR="006A5131" w:rsidRDefault="006A5131">
            <w:pPr>
              <w:pStyle w:val="ConsPlusNormal"/>
              <w:jc w:val="center"/>
            </w:pPr>
            <w:r>
              <w:rPr>
                <w:color w:val="392C69"/>
              </w:rPr>
              <w:t>Список изменяющих документов</w:t>
            </w:r>
          </w:p>
          <w:p w:rsidR="006A5131" w:rsidRDefault="006A5131">
            <w:pPr>
              <w:pStyle w:val="ConsPlusNormal"/>
              <w:jc w:val="center"/>
            </w:pPr>
            <w:r>
              <w:rPr>
                <w:color w:val="392C69"/>
              </w:rPr>
              <w:t>(в ред. постановлений Администрации Смоленской области</w:t>
            </w:r>
          </w:p>
          <w:p w:rsidR="006A5131" w:rsidRDefault="006A5131">
            <w:pPr>
              <w:pStyle w:val="ConsPlusNormal"/>
              <w:jc w:val="center"/>
            </w:pPr>
            <w:r>
              <w:rPr>
                <w:color w:val="392C69"/>
              </w:rPr>
              <w:t xml:space="preserve">от 22.08.2018 </w:t>
            </w:r>
            <w:hyperlink r:id="rId5" w:history="1">
              <w:r>
                <w:rPr>
                  <w:color w:val="0000FF"/>
                </w:rPr>
                <w:t>N 551</w:t>
              </w:r>
            </w:hyperlink>
            <w:r>
              <w:rPr>
                <w:color w:val="392C69"/>
              </w:rPr>
              <w:t xml:space="preserve">, от 28.12.2018 </w:t>
            </w:r>
            <w:hyperlink r:id="rId6" w:history="1">
              <w:r>
                <w:rPr>
                  <w:color w:val="0000FF"/>
                </w:rPr>
                <w:t>N 965</w:t>
              </w:r>
            </w:hyperlink>
            <w:r>
              <w:rPr>
                <w:color w:val="392C69"/>
              </w:rPr>
              <w:t xml:space="preserve">, от 21.02.2020 </w:t>
            </w:r>
            <w:hyperlink r:id="rId7" w:history="1">
              <w:r>
                <w:rPr>
                  <w:color w:val="0000FF"/>
                </w:rPr>
                <w:t>N 63</w:t>
              </w:r>
            </w:hyperlink>
            <w:r>
              <w:rPr>
                <w:color w:val="392C69"/>
              </w:rPr>
              <w:t>)</w:t>
            </w:r>
          </w:p>
        </w:tc>
      </w:tr>
    </w:tbl>
    <w:p w:rsidR="006A5131" w:rsidRDefault="006A5131">
      <w:pPr>
        <w:pStyle w:val="ConsPlusNormal"/>
        <w:jc w:val="both"/>
      </w:pPr>
    </w:p>
    <w:p w:rsidR="006A5131" w:rsidRDefault="006A5131">
      <w:pPr>
        <w:pStyle w:val="ConsPlusNormal"/>
        <w:ind w:firstLine="540"/>
        <w:jc w:val="both"/>
      </w:pPr>
      <w:r>
        <w:t xml:space="preserve">В соответствии с </w:t>
      </w:r>
      <w:hyperlink r:id="rId8" w:history="1">
        <w:r>
          <w:rPr>
            <w:color w:val="0000FF"/>
          </w:rPr>
          <w:t>Законом</w:t>
        </w:r>
      </w:hyperlink>
      <w:r>
        <w:t xml:space="preserve"> Российской Федерации "О занятости населения в Российской Федерации" Администрация Смоленской области постановляет:</w:t>
      </w:r>
    </w:p>
    <w:p w:rsidR="006A5131" w:rsidRDefault="006A5131">
      <w:pPr>
        <w:pStyle w:val="ConsPlusNormal"/>
        <w:spacing w:before="220"/>
        <w:ind w:firstLine="540"/>
        <w:jc w:val="both"/>
      </w:pPr>
      <w:r>
        <w:t xml:space="preserve">Утвердить прилагаемое </w:t>
      </w:r>
      <w:hyperlink w:anchor="P45" w:history="1">
        <w:r>
          <w:rPr>
            <w:color w:val="0000FF"/>
          </w:rPr>
          <w:t>Положение</w:t>
        </w:r>
      </w:hyperlink>
      <w:r>
        <w:t xml:space="preserve"> о порядке, условиях предоставления и размере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 а также единовременной финансовой помощи на подготовку документов для соответствующей государственной регистрации.</w:t>
      </w:r>
    </w:p>
    <w:p w:rsidR="006A5131" w:rsidRDefault="006A5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5131">
        <w:trPr>
          <w:jc w:val="center"/>
        </w:trPr>
        <w:tc>
          <w:tcPr>
            <w:tcW w:w="9294" w:type="dxa"/>
            <w:tcBorders>
              <w:top w:val="nil"/>
              <w:left w:val="single" w:sz="24" w:space="0" w:color="CED3F1"/>
              <w:bottom w:val="nil"/>
              <w:right w:val="single" w:sz="24" w:space="0" w:color="F4F3F8"/>
            </w:tcBorders>
            <w:shd w:val="clear" w:color="auto" w:fill="F4F3F8"/>
          </w:tcPr>
          <w:p w:rsidR="006A5131" w:rsidRDefault="006A5131">
            <w:pPr>
              <w:pStyle w:val="ConsPlusNormal"/>
              <w:jc w:val="both"/>
            </w:pPr>
            <w:r>
              <w:rPr>
                <w:color w:val="392C69"/>
              </w:rPr>
              <w:t>КонсультантПлюс: примечание.</w:t>
            </w:r>
          </w:p>
          <w:p w:rsidR="006A5131" w:rsidRDefault="006A5131">
            <w:pPr>
              <w:pStyle w:val="ConsPlusNormal"/>
              <w:jc w:val="both"/>
            </w:pPr>
            <w:r>
              <w:rPr>
                <w:color w:val="392C69"/>
              </w:rPr>
              <w:t>Нумерация пунктов дана в соответствии с официальным текстом документа.</w:t>
            </w:r>
          </w:p>
        </w:tc>
      </w:tr>
    </w:tbl>
    <w:p w:rsidR="006A5131" w:rsidRDefault="006A5131">
      <w:pPr>
        <w:pStyle w:val="ConsPlusNormal"/>
        <w:spacing w:before="280"/>
        <w:ind w:firstLine="540"/>
        <w:jc w:val="both"/>
      </w:pPr>
      <w:r>
        <w:t>2. Признать утратившими силу:</w:t>
      </w:r>
    </w:p>
    <w:p w:rsidR="006A5131" w:rsidRDefault="006A5131">
      <w:pPr>
        <w:pStyle w:val="ConsPlusNormal"/>
        <w:spacing w:before="220"/>
        <w:ind w:firstLine="540"/>
        <w:jc w:val="both"/>
      </w:pPr>
      <w:r>
        <w:t xml:space="preserve">- </w:t>
      </w:r>
      <w:hyperlink r:id="rId9" w:history="1">
        <w:r>
          <w:rPr>
            <w:color w:val="0000FF"/>
          </w:rPr>
          <w:t>постановление</w:t>
        </w:r>
      </w:hyperlink>
      <w:r>
        <w:t xml:space="preserve"> Администрации Смоленской области от 29.12.2011 N 918 "Об утверждении Положения о порядке, условиях предоставления и размере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государственной службы занятости населения, а также единовременной финансовой помощи на подготовку документов для соответствующей государственной регистрации";</w:t>
      </w:r>
    </w:p>
    <w:p w:rsidR="006A5131" w:rsidRDefault="006A5131">
      <w:pPr>
        <w:pStyle w:val="ConsPlusNormal"/>
        <w:spacing w:before="220"/>
        <w:ind w:firstLine="540"/>
        <w:jc w:val="both"/>
      </w:pPr>
      <w:r>
        <w:t xml:space="preserve">- </w:t>
      </w:r>
      <w:hyperlink r:id="rId10" w:history="1">
        <w:r>
          <w:rPr>
            <w:color w:val="0000FF"/>
          </w:rPr>
          <w:t>постановление</w:t>
        </w:r>
      </w:hyperlink>
      <w:r>
        <w:t xml:space="preserve"> Администрации Смоленской области от 06.08.2012 N 525 "О внесении </w:t>
      </w:r>
      <w:r>
        <w:lastRenderedPageBreak/>
        <w:t>изменений в Положение о порядке, условиях предоставления и размере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государственной службы занятости населения, а также единовременной финансовой помощи на подготовку документов для соответствующей государственной регистрации";</w:t>
      </w:r>
    </w:p>
    <w:p w:rsidR="006A5131" w:rsidRDefault="006A5131">
      <w:pPr>
        <w:pStyle w:val="ConsPlusNormal"/>
        <w:spacing w:before="220"/>
        <w:ind w:firstLine="540"/>
        <w:jc w:val="both"/>
      </w:pPr>
      <w:r>
        <w:t xml:space="preserve">- </w:t>
      </w:r>
      <w:hyperlink r:id="rId11" w:history="1">
        <w:r>
          <w:rPr>
            <w:color w:val="0000FF"/>
          </w:rPr>
          <w:t>постановление</w:t>
        </w:r>
      </w:hyperlink>
      <w:r>
        <w:t xml:space="preserve"> Администрации Смоленской области от 14.10.2013 N 783 "О внесении изменений в постановление Администрации Смоленской области от 29.12.2011 N 918".</w:t>
      </w:r>
    </w:p>
    <w:p w:rsidR="006A5131" w:rsidRDefault="006A5131">
      <w:pPr>
        <w:pStyle w:val="ConsPlusNormal"/>
        <w:jc w:val="both"/>
      </w:pPr>
    </w:p>
    <w:p w:rsidR="006A5131" w:rsidRDefault="006A5131">
      <w:pPr>
        <w:pStyle w:val="ConsPlusNormal"/>
        <w:jc w:val="right"/>
      </w:pPr>
      <w:r>
        <w:t>Губернатор</w:t>
      </w:r>
    </w:p>
    <w:p w:rsidR="006A5131" w:rsidRDefault="006A5131">
      <w:pPr>
        <w:pStyle w:val="ConsPlusNormal"/>
        <w:jc w:val="right"/>
      </w:pPr>
      <w:r>
        <w:t>Смоленской области</w:t>
      </w:r>
    </w:p>
    <w:p w:rsidR="006A5131" w:rsidRDefault="006A5131">
      <w:pPr>
        <w:pStyle w:val="ConsPlusNormal"/>
        <w:jc w:val="right"/>
      </w:pPr>
      <w:r>
        <w:t>А.В.ОСТРОВСКИЙ</w:t>
      </w:r>
    </w:p>
    <w:p w:rsidR="006A5131" w:rsidRDefault="006A5131">
      <w:pPr>
        <w:pStyle w:val="ConsPlusNormal"/>
        <w:jc w:val="both"/>
      </w:pPr>
    </w:p>
    <w:p w:rsidR="006A5131" w:rsidRDefault="006A5131">
      <w:pPr>
        <w:pStyle w:val="ConsPlusNormal"/>
        <w:jc w:val="both"/>
      </w:pPr>
    </w:p>
    <w:p w:rsidR="006A5131" w:rsidRDefault="006A5131">
      <w:pPr>
        <w:pStyle w:val="ConsPlusNormal"/>
        <w:jc w:val="both"/>
      </w:pPr>
    </w:p>
    <w:p w:rsidR="006A5131" w:rsidRDefault="006A5131">
      <w:pPr>
        <w:pStyle w:val="ConsPlusNormal"/>
        <w:jc w:val="both"/>
      </w:pPr>
    </w:p>
    <w:p w:rsidR="006A5131" w:rsidRDefault="006A5131">
      <w:pPr>
        <w:pStyle w:val="ConsPlusNormal"/>
        <w:jc w:val="both"/>
      </w:pPr>
    </w:p>
    <w:p w:rsidR="006A5131" w:rsidRDefault="006A5131">
      <w:pPr>
        <w:pStyle w:val="ConsPlusNormal"/>
        <w:jc w:val="right"/>
        <w:outlineLvl w:val="0"/>
      </w:pPr>
      <w:r>
        <w:t>Утверждено</w:t>
      </w:r>
    </w:p>
    <w:p w:rsidR="006A5131" w:rsidRDefault="006A5131">
      <w:pPr>
        <w:pStyle w:val="ConsPlusNormal"/>
        <w:jc w:val="right"/>
      </w:pPr>
      <w:r>
        <w:t>постановлением</w:t>
      </w:r>
    </w:p>
    <w:p w:rsidR="006A5131" w:rsidRDefault="006A5131">
      <w:pPr>
        <w:pStyle w:val="ConsPlusNormal"/>
        <w:jc w:val="right"/>
      </w:pPr>
      <w:r>
        <w:t>Администрации</w:t>
      </w:r>
    </w:p>
    <w:p w:rsidR="006A5131" w:rsidRDefault="006A5131">
      <w:pPr>
        <w:pStyle w:val="ConsPlusNormal"/>
        <w:jc w:val="right"/>
      </w:pPr>
      <w:r>
        <w:t>Смоленской области</w:t>
      </w:r>
    </w:p>
    <w:p w:rsidR="006A5131" w:rsidRDefault="006A5131">
      <w:pPr>
        <w:pStyle w:val="ConsPlusNormal"/>
        <w:jc w:val="right"/>
      </w:pPr>
      <w:r>
        <w:t>от 27.12.2017 N 930</w:t>
      </w:r>
    </w:p>
    <w:p w:rsidR="006A5131" w:rsidRDefault="006A5131">
      <w:pPr>
        <w:pStyle w:val="ConsPlusNormal"/>
        <w:jc w:val="both"/>
      </w:pPr>
    </w:p>
    <w:p w:rsidR="006A5131" w:rsidRDefault="006A5131">
      <w:pPr>
        <w:pStyle w:val="ConsPlusTitle"/>
        <w:jc w:val="center"/>
      </w:pPr>
      <w:bookmarkStart w:id="0" w:name="P45"/>
      <w:bookmarkEnd w:id="0"/>
      <w:r>
        <w:t>ПОЛОЖЕНИЕ</w:t>
      </w:r>
    </w:p>
    <w:p w:rsidR="006A5131" w:rsidRDefault="006A5131">
      <w:pPr>
        <w:pStyle w:val="ConsPlusTitle"/>
        <w:jc w:val="center"/>
      </w:pPr>
      <w:r>
        <w:t>О ПОРЯДКЕ, УСЛОВИЯХ ПРЕДОСТАВЛЕНИЯ И РАЗМЕРЕ ЕДИНОВРЕМЕННОЙ</w:t>
      </w:r>
    </w:p>
    <w:p w:rsidR="006A5131" w:rsidRDefault="006A5131">
      <w:pPr>
        <w:pStyle w:val="ConsPlusTitle"/>
        <w:jc w:val="center"/>
      </w:pPr>
      <w:r>
        <w:t>ФИНАНСОВОЙ ПОМОЩИ ПРИ ГОСУДАРСТВЕННОЙ РЕГИСТРАЦИИ В КАЧЕСТВЕ</w:t>
      </w:r>
    </w:p>
    <w:p w:rsidR="006A5131" w:rsidRDefault="006A5131">
      <w:pPr>
        <w:pStyle w:val="ConsPlusTitle"/>
        <w:jc w:val="center"/>
      </w:pPr>
      <w:r>
        <w:t>ЮРИДИЧЕСКОГО ЛИЦА, ИНДИВИДУАЛЬНОГО ПРЕДПРИНИМАТЕЛЯ</w:t>
      </w:r>
    </w:p>
    <w:p w:rsidR="006A5131" w:rsidRDefault="006A5131">
      <w:pPr>
        <w:pStyle w:val="ConsPlusTitle"/>
        <w:jc w:val="center"/>
      </w:pPr>
      <w:r>
        <w:t>ЛИБО КРЕСТЬЯНСКОГО (ФЕРМЕРСКОГО) ХОЗЯЙСТВА ГРАЖДАНАМ,</w:t>
      </w:r>
    </w:p>
    <w:p w:rsidR="006A5131" w:rsidRDefault="006A5131">
      <w:pPr>
        <w:pStyle w:val="ConsPlusTitle"/>
        <w:jc w:val="center"/>
      </w:pPr>
      <w:r>
        <w:t>ПРИЗНАННЫМ В УСТАНОВЛЕННОМ ПОРЯДКЕ БЕЗРАБОТНЫМИ,</w:t>
      </w:r>
    </w:p>
    <w:p w:rsidR="006A5131" w:rsidRDefault="006A5131">
      <w:pPr>
        <w:pStyle w:val="ConsPlusTitle"/>
        <w:jc w:val="center"/>
      </w:pPr>
      <w:r>
        <w:t>И ГРАЖДАНАМ, ПРИЗНАННЫМ В УСТАНОВЛЕННОМ ПОРЯДКЕ</w:t>
      </w:r>
    </w:p>
    <w:p w:rsidR="006A5131" w:rsidRDefault="006A5131">
      <w:pPr>
        <w:pStyle w:val="ConsPlusTitle"/>
        <w:jc w:val="center"/>
      </w:pPr>
      <w:r>
        <w:t>БЕЗРАБОТНЫМИ, ПРОШЕДШИМ ПРОФЕССИОНАЛЬНОЕ ОБУЧЕНИЕ</w:t>
      </w:r>
    </w:p>
    <w:p w:rsidR="006A5131" w:rsidRDefault="006A5131">
      <w:pPr>
        <w:pStyle w:val="ConsPlusTitle"/>
        <w:jc w:val="center"/>
      </w:pPr>
      <w:r>
        <w:t>ИЛИ ПОЛУЧИВШИМ ДОПОЛНИТЕЛЬНОЕ ПРОФЕССИОНАЛЬНОЕ ОБРАЗОВАНИЕ</w:t>
      </w:r>
    </w:p>
    <w:p w:rsidR="006A5131" w:rsidRDefault="006A5131">
      <w:pPr>
        <w:pStyle w:val="ConsPlusTitle"/>
        <w:jc w:val="center"/>
      </w:pPr>
      <w:r>
        <w:t>ПО НАПРАВЛЕНИЮ ГОСУДАРСТВЕННОЙ СЛУЖБЫ ЗАНЯТОСТИ НАСЕЛЕНИЯ,</w:t>
      </w:r>
    </w:p>
    <w:p w:rsidR="006A5131" w:rsidRDefault="006A5131">
      <w:pPr>
        <w:pStyle w:val="ConsPlusTitle"/>
        <w:jc w:val="center"/>
      </w:pPr>
      <w:r>
        <w:t>А ТАКЖЕ ЕДИНОВРЕМЕННОЙ ФИНАНСОВОЙ ПОМОЩИ НА ПОДГОТОВКУ</w:t>
      </w:r>
    </w:p>
    <w:p w:rsidR="006A5131" w:rsidRDefault="006A5131">
      <w:pPr>
        <w:pStyle w:val="ConsPlusTitle"/>
        <w:jc w:val="center"/>
      </w:pPr>
      <w:r>
        <w:t>ДОКУМЕНТОВ ДЛЯ СООТВЕТСТВУЮЩЕЙ ГОСУДАРСТВЕННОЙ РЕГИСТРАЦИИ</w:t>
      </w:r>
    </w:p>
    <w:p w:rsidR="006A5131" w:rsidRDefault="006A51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A5131">
        <w:trPr>
          <w:jc w:val="center"/>
        </w:trPr>
        <w:tc>
          <w:tcPr>
            <w:tcW w:w="9294" w:type="dxa"/>
            <w:tcBorders>
              <w:top w:val="nil"/>
              <w:left w:val="single" w:sz="24" w:space="0" w:color="CED3F1"/>
              <w:bottom w:val="nil"/>
              <w:right w:val="single" w:sz="24" w:space="0" w:color="F4F3F8"/>
            </w:tcBorders>
            <w:shd w:val="clear" w:color="auto" w:fill="F4F3F8"/>
          </w:tcPr>
          <w:p w:rsidR="006A5131" w:rsidRDefault="006A5131">
            <w:pPr>
              <w:pStyle w:val="ConsPlusNormal"/>
              <w:jc w:val="center"/>
            </w:pPr>
            <w:r>
              <w:rPr>
                <w:color w:val="392C69"/>
              </w:rPr>
              <w:t>Список изменяющих документов</w:t>
            </w:r>
          </w:p>
          <w:p w:rsidR="006A5131" w:rsidRDefault="006A5131">
            <w:pPr>
              <w:pStyle w:val="ConsPlusNormal"/>
              <w:jc w:val="center"/>
            </w:pPr>
            <w:r>
              <w:rPr>
                <w:color w:val="392C69"/>
              </w:rPr>
              <w:t>(в ред. постановлений Администрации Смоленской области</w:t>
            </w:r>
          </w:p>
          <w:p w:rsidR="006A5131" w:rsidRDefault="006A5131">
            <w:pPr>
              <w:pStyle w:val="ConsPlusNormal"/>
              <w:jc w:val="center"/>
            </w:pPr>
            <w:r>
              <w:rPr>
                <w:color w:val="392C69"/>
              </w:rPr>
              <w:t xml:space="preserve">от 22.08.2018 </w:t>
            </w:r>
            <w:hyperlink r:id="rId12" w:history="1">
              <w:r>
                <w:rPr>
                  <w:color w:val="0000FF"/>
                </w:rPr>
                <w:t>N 551</w:t>
              </w:r>
            </w:hyperlink>
            <w:r>
              <w:rPr>
                <w:color w:val="392C69"/>
              </w:rPr>
              <w:t xml:space="preserve">, от 28.12.2018 </w:t>
            </w:r>
            <w:hyperlink r:id="rId13" w:history="1">
              <w:r>
                <w:rPr>
                  <w:color w:val="0000FF"/>
                </w:rPr>
                <w:t>N 965</w:t>
              </w:r>
            </w:hyperlink>
            <w:r>
              <w:rPr>
                <w:color w:val="392C69"/>
              </w:rPr>
              <w:t xml:space="preserve">, от 21.02.2020 </w:t>
            </w:r>
            <w:hyperlink r:id="rId14" w:history="1">
              <w:r>
                <w:rPr>
                  <w:color w:val="0000FF"/>
                </w:rPr>
                <w:t>N 63</w:t>
              </w:r>
            </w:hyperlink>
            <w:r>
              <w:rPr>
                <w:color w:val="392C69"/>
              </w:rPr>
              <w:t>)</w:t>
            </w:r>
          </w:p>
        </w:tc>
      </w:tr>
    </w:tbl>
    <w:p w:rsidR="006A5131" w:rsidRDefault="006A5131">
      <w:pPr>
        <w:pStyle w:val="ConsPlusNormal"/>
        <w:jc w:val="both"/>
      </w:pPr>
    </w:p>
    <w:p w:rsidR="006A5131" w:rsidRDefault="006A5131">
      <w:pPr>
        <w:pStyle w:val="ConsPlusNormal"/>
        <w:ind w:firstLine="540"/>
        <w:jc w:val="both"/>
      </w:pPr>
      <w:r>
        <w:t xml:space="preserve">1. Настоящее Положение устанавливает порядок, условия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 а также единовременной финансовой помощи на подготовку документов для соответствующей государственной регистрации в рамках оказания областными государственными казенными учреждениями службы занятости населения (центрами занятости населения) (далее - центры занятости населения) государственной услуги по содействию самозанятости безработных </w:t>
      </w:r>
      <w:r>
        <w:lastRenderedPageBreak/>
        <w:t>граждан в целях организации гражданами, признанными в установленном порядке безработными, и гражданами, признанными в установленном порядке безработными, прошедшими профессиональное обучение или получившими дополнительное профессиональное образование по направлению государственной службы занятости населения, собственного дела в соответствии с бизнес-планом (технико-экономическим обоснованием проекта) (далее также - бизнес-план).</w:t>
      </w:r>
    </w:p>
    <w:p w:rsidR="006A5131" w:rsidRDefault="006A5131">
      <w:pPr>
        <w:pStyle w:val="ConsPlusNormal"/>
        <w:spacing w:before="220"/>
        <w:ind w:firstLine="540"/>
        <w:jc w:val="both"/>
      </w:pPr>
      <w:r>
        <w:t>2.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(далее - единовременная финансовая помощь на государственную регистрацию), а также единовременная финансовая помощь на подготовку документов для соответствующей государственной регистрации (далее - единовременная финансовая помощь на подготовку документов) предоставляются:</w:t>
      </w:r>
    </w:p>
    <w:p w:rsidR="006A5131" w:rsidRDefault="006A5131">
      <w:pPr>
        <w:pStyle w:val="ConsPlusNormal"/>
        <w:spacing w:before="220"/>
        <w:ind w:firstLine="540"/>
        <w:jc w:val="both"/>
      </w:pPr>
      <w:r>
        <w:t>- гражданам, признанным в установленном порядке безработными (далее - безработные граждане);</w:t>
      </w:r>
    </w:p>
    <w:p w:rsidR="006A5131" w:rsidRDefault="006A5131">
      <w:pPr>
        <w:pStyle w:val="ConsPlusNormal"/>
        <w:spacing w:before="220"/>
        <w:ind w:firstLine="540"/>
        <w:jc w:val="both"/>
      </w:pPr>
      <w:r>
        <w:t>-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 (далее - безработные граждане, прошедшие обучение).</w:t>
      </w:r>
    </w:p>
    <w:p w:rsidR="006A5131" w:rsidRDefault="006A5131">
      <w:pPr>
        <w:pStyle w:val="ConsPlusNormal"/>
        <w:spacing w:before="220"/>
        <w:ind w:firstLine="540"/>
        <w:jc w:val="both"/>
      </w:pPr>
      <w:r>
        <w:t>Предоставление единовременной финансовой помощи на государственную регистрацию и единовременной финансовой помощи на подготовку документов носит единовременный характер.</w:t>
      </w:r>
    </w:p>
    <w:p w:rsidR="006A5131" w:rsidRDefault="006A5131">
      <w:pPr>
        <w:pStyle w:val="ConsPlusNormal"/>
        <w:spacing w:before="220"/>
        <w:ind w:firstLine="540"/>
        <w:jc w:val="both"/>
      </w:pPr>
      <w:r>
        <w:t xml:space="preserve">Единовременная финансовая помощь на государственную регистрацию и единовременная финансовая помощь на подготовку документов предоставляются в пределах лимитов бюджетных обязательств, предусмотренных на указанные цели, в порядке очередности в соответствии с датой подачи безработным гражданином, безработным гражданином, прошедшим обучение, документов, указанных в </w:t>
      </w:r>
      <w:hyperlink w:anchor="P108" w:history="1">
        <w:r>
          <w:rPr>
            <w:color w:val="0000FF"/>
          </w:rPr>
          <w:t>пункте 9</w:t>
        </w:r>
      </w:hyperlink>
      <w:r>
        <w:t xml:space="preserve"> настоящего Положения.</w:t>
      </w:r>
    </w:p>
    <w:p w:rsidR="006A5131" w:rsidRDefault="006A5131">
      <w:pPr>
        <w:pStyle w:val="ConsPlusNormal"/>
        <w:spacing w:before="220"/>
        <w:ind w:firstLine="540"/>
        <w:jc w:val="both"/>
      </w:pPr>
      <w:r>
        <w:t>3. Единовременная финансовая помощь на государственную регистрацию и единовременная финансовая помощь на подготовку документов предоставляются безработным гражданам и безработным гражданам, прошедшим обучение:</w:t>
      </w:r>
    </w:p>
    <w:p w:rsidR="006A5131" w:rsidRDefault="006A5131">
      <w:pPr>
        <w:pStyle w:val="ConsPlusNormal"/>
        <w:spacing w:before="220"/>
        <w:ind w:firstLine="540"/>
        <w:jc w:val="both"/>
      </w:pPr>
      <w:r>
        <w:t>- достигшим 18-летнего возраста;</w:t>
      </w:r>
    </w:p>
    <w:p w:rsidR="006A5131" w:rsidRDefault="006A5131">
      <w:pPr>
        <w:pStyle w:val="ConsPlusNormal"/>
        <w:spacing w:before="220"/>
        <w:ind w:firstLine="540"/>
        <w:jc w:val="both"/>
      </w:pPr>
      <w:r>
        <w:t>- зарегистрированным в установленном федеральным законодательством порядке в качестве безработных;</w:t>
      </w:r>
    </w:p>
    <w:p w:rsidR="006A5131" w:rsidRDefault="006A5131">
      <w:pPr>
        <w:pStyle w:val="ConsPlusNormal"/>
        <w:spacing w:before="220"/>
        <w:ind w:firstLine="540"/>
        <w:jc w:val="both"/>
      </w:pPr>
      <w:r>
        <w:t>- не получавшим ранее единовременную финансовую помощь на государственную регистрацию и единовременную финансовую помощь на подготовку документов;</w:t>
      </w:r>
    </w:p>
    <w:p w:rsidR="006A5131" w:rsidRDefault="006A5131">
      <w:pPr>
        <w:pStyle w:val="ConsPlusNormal"/>
        <w:spacing w:before="220"/>
        <w:ind w:firstLine="540"/>
        <w:jc w:val="both"/>
      </w:pPr>
      <w:r>
        <w:t>- желающим организовать собственное дело посредством создания малого предприятия, крестьянского (фермерского) хозяйства либо осуществления в иной форме предпринимательской деятельности.</w:t>
      </w:r>
    </w:p>
    <w:p w:rsidR="006A5131" w:rsidRDefault="006A5131">
      <w:pPr>
        <w:pStyle w:val="ConsPlusNormal"/>
        <w:spacing w:before="220"/>
        <w:ind w:firstLine="540"/>
        <w:jc w:val="both"/>
      </w:pPr>
      <w:r>
        <w:t>4. Размер единовременной финансовой помощи на государственную регистрацию составляет 100000 рублей.</w:t>
      </w:r>
    </w:p>
    <w:p w:rsidR="006A5131" w:rsidRDefault="006A5131">
      <w:pPr>
        <w:pStyle w:val="ConsPlusNormal"/>
        <w:jc w:val="both"/>
      </w:pPr>
      <w:r>
        <w:t xml:space="preserve">(в ред. постановлений Администрации Смоленской области от 28.12.2018 </w:t>
      </w:r>
      <w:hyperlink r:id="rId15" w:history="1">
        <w:r>
          <w:rPr>
            <w:color w:val="0000FF"/>
          </w:rPr>
          <w:t>N 965</w:t>
        </w:r>
      </w:hyperlink>
      <w:r>
        <w:t xml:space="preserve">, от 21.02.2020 </w:t>
      </w:r>
      <w:hyperlink r:id="rId16" w:history="1">
        <w:r>
          <w:rPr>
            <w:color w:val="0000FF"/>
          </w:rPr>
          <w:t>N 63</w:t>
        </w:r>
      </w:hyperlink>
      <w:r>
        <w:t>)</w:t>
      </w:r>
    </w:p>
    <w:p w:rsidR="006A5131" w:rsidRDefault="006A5131">
      <w:pPr>
        <w:pStyle w:val="ConsPlusNormal"/>
        <w:spacing w:before="220"/>
        <w:ind w:firstLine="540"/>
        <w:jc w:val="both"/>
      </w:pPr>
      <w:r>
        <w:t>Средства единовременной финансовой помощи на государственную регистрацию считаются целевыми и предоставляются на следующие виды расходов:</w:t>
      </w:r>
    </w:p>
    <w:p w:rsidR="006A5131" w:rsidRDefault="006A5131">
      <w:pPr>
        <w:pStyle w:val="ConsPlusNormal"/>
        <w:spacing w:before="220"/>
        <w:ind w:firstLine="540"/>
        <w:jc w:val="both"/>
      </w:pPr>
      <w:r>
        <w:t xml:space="preserve">- расходы на аренду и текущий ремонт арендованного нежилого помещения (части здания, сооружения); текущий ремонт нежилого помещения (части здания, сооружения), находящегося в </w:t>
      </w:r>
      <w:r>
        <w:lastRenderedPageBreak/>
        <w:t>собственности безработного гражданина, безработного гражданина, прошедшего обучение;</w:t>
      </w:r>
    </w:p>
    <w:p w:rsidR="006A5131" w:rsidRDefault="006A5131">
      <w:pPr>
        <w:pStyle w:val="ConsPlusNormal"/>
        <w:spacing w:before="220"/>
        <w:ind w:firstLine="540"/>
        <w:jc w:val="both"/>
      </w:pPr>
      <w:r>
        <w:t>- расходы на приобретение основных средств (оборудование, мебель, инструменты, электронно-вычислительная техника и иное оборудование для обработки информации, программное обеспечение, периферийные устройства, копировально-множительное оборудование, контрольно-кассовая техника);</w:t>
      </w:r>
    </w:p>
    <w:p w:rsidR="006A5131" w:rsidRDefault="006A5131">
      <w:pPr>
        <w:pStyle w:val="ConsPlusNormal"/>
        <w:spacing w:before="220"/>
        <w:ind w:firstLine="540"/>
        <w:jc w:val="both"/>
      </w:pPr>
      <w:r>
        <w:t>- расходы на приобретение товаров, сырья, расходных материалов, сельскохозяйственных животных, посевных и посадочных материалов, минеральных удобрений и средств защиты растений, в том числе кормов, зернофуража и белково-витаминных комплексов для сельскохозяйственных животных;</w:t>
      </w:r>
    </w:p>
    <w:p w:rsidR="006A5131" w:rsidRDefault="006A5131">
      <w:pPr>
        <w:pStyle w:val="ConsPlusNormal"/>
        <w:spacing w:before="220"/>
        <w:ind w:firstLine="540"/>
        <w:jc w:val="both"/>
      </w:pPr>
      <w:r>
        <w:t>- транспортные расходы, связанные с доставкой основных средств, сырья и расходных материалов;</w:t>
      </w:r>
    </w:p>
    <w:p w:rsidR="006A5131" w:rsidRDefault="006A5131">
      <w:pPr>
        <w:pStyle w:val="ConsPlusNormal"/>
        <w:spacing w:before="220"/>
        <w:ind w:firstLine="540"/>
        <w:jc w:val="both"/>
      </w:pPr>
      <w:r>
        <w:t>- оплата услуг по обеспечению деятельности, предусмотренной бизнес-планом.</w:t>
      </w:r>
    </w:p>
    <w:p w:rsidR="006A5131" w:rsidRDefault="006A5131">
      <w:pPr>
        <w:pStyle w:val="ConsPlusNormal"/>
        <w:spacing w:before="220"/>
        <w:ind w:firstLine="540"/>
        <w:jc w:val="both"/>
      </w:pPr>
      <w:r>
        <w:t>5. Единовременная финансовая помощь на подготовку документов предоставляется безработным гражданам, безработным гражданам, прошедшим обучение, в размере фактических расходов, понесенных при осуществлении государственной регистрации в качестве юридического лица, индивидуального предпринимателя либо крестьянского (фермерского) хозяйства, но не более 1100 рублей в соответствии с представленными расчетно-платежными документами, подтверждающими указанные расходы.</w:t>
      </w:r>
    </w:p>
    <w:p w:rsidR="006A5131" w:rsidRDefault="006A5131">
      <w:pPr>
        <w:pStyle w:val="ConsPlusNormal"/>
        <w:spacing w:before="220"/>
        <w:ind w:firstLine="540"/>
        <w:jc w:val="both"/>
      </w:pPr>
      <w:r>
        <w:t>Единовременная финансовая помощь на подготовку документов предоставляется для возмещения следующих видов расходов:</w:t>
      </w:r>
    </w:p>
    <w:p w:rsidR="006A5131" w:rsidRDefault="006A5131">
      <w:pPr>
        <w:pStyle w:val="ConsPlusNormal"/>
        <w:spacing w:before="220"/>
        <w:ind w:firstLine="540"/>
        <w:jc w:val="both"/>
      </w:pPr>
      <w:r>
        <w:t>- оплата государственной пошлины, нотариальных действий и услуг правового и технического характера;</w:t>
      </w:r>
    </w:p>
    <w:p w:rsidR="006A5131" w:rsidRDefault="006A5131">
      <w:pPr>
        <w:pStyle w:val="ConsPlusNormal"/>
        <w:spacing w:before="220"/>
        <w:ind w:firstLine="540"/>
        <w:jc w:val="both"/>
      </w:pPr>
      <w:r>
        <w:t>- приобретение бланочной документации, необходимой для осуществления государственной регистрации в качестве юридического лица, индивидуального предпринимателя либо крестьянского (фермерского) хозяйства;</w:t>
      </w:r>
    </w:p>
    <w:p w:rsidR="006A5131" w:rsidRDefault="006A5131">
      <w:pPr>
        <w:pStyle w:val="ConsPlusNormal"/>
        <w:spacing w:before="220"/>
        <w:ind w:firstLine="540"/>
        <w:jc w:val="both"/>
      </w:pPr>
      <w:r>
        <w:t>- изготовление печатей, штампов.</w:t>
      </w:r>
    </w:p>
    <w:p w:rsidR="006A5131" w:rsidRDefault="006A5131">
      <w:pPr>
        <w:pStyle w:val="ConsPlusNormal"/>
        <w:spacing w:before="220"/>
        <w:ind w:firstLine="540"/>
        <w:jc w:val="both"/>
      </w:pPr>
      <w:bookmarkStart w:id="1" w:name="P85"/>
      <w:bookmarkEnd w:id="1"/>
      <w:r>
        <w:t>6. Для рассмотрения вопросов предоставления единовременной финансовой помощи на государственную регистрацию и (или) единовременной финансовой помощи на подготовку документов безработные граждане, безработные граждане, прошедшие обучение, представляют в центр занятости следующие документы:</w:t>
      </w:r>
    </w:p>
    <w:p w:rsidR="006A5131" w:rsidRDefault="006A5131">
      <w:pPr>
        <w:pStyle w:val="ConsPlusNormal"/>
        <w:spacing w:before="220"/>
        <w:ind w:firstLine="540"/>
        <w:jc w:val="both"/>
      </w:pPr>
      <w:r>
        <w:t>- бизнес-план;</w:t>
      </w:r>
    </w:p>
    <w:p w:rsidR="006A5131" w:rsidRDefault="006A5131">
      <w:pPr>
        <w:pStyle w:val="ConsPlusNormal"/>
        <w:spacing w:before="220"/>
        <w:ind w:firstLine="540"/>
        <w:jc w:val="both"/>
      </w:pPr>
      <w:r>
        <w:t>- копию документа об окончании профессионального обучения или получении дополнительного профессионального образования (для безработных граждан, прошедших обучение).</w:t>
      </w:r>
    </w:p>
    <w:p w:rsidR="006A5131" w:rsidRDefault="006A5131">
      <w:pPr>
        <w:pStyle w:val="ConsPlusNormal"/>
        <w:spacing w:before="220"/>
        <w:ind w:firstLine="540"/>
        <w:jc w:val="both"/>
      </w:pPr>
      <w:bookmarkStart w:id="2" w:name="P88"/>
      <w:bookmarkEnd w:id="2"/>
      <w:r>
        <w:t>7. Центры занятости населения:</w:t>
      </w:r>
    </w:p>
    <w:p w:rsidR="006A5131" w:rsidRDefault="006A5131">
      <w:pPr>
        <w:pStyle w:val="ConsPlusNormal"/>
        <w:spacing w:before="220"/>
        <w:ind w:firstLine="540"/>
        <w:jc w:val="both"/>
      </w:pPr>
      <w:r>
        <w:t>- информируют безработных граждан и безработных граждан, прошедших обучение, по вопросам предпринимательства и организации собственного дела;</w:t>
      </w:r>
    </w:p>
    <w:p w:rsidR="006A5131" w:rsidRDefault="006A5131">
      <w:pPr>
        <w:pStyle w:val="ConsPlusNormal"/>
        <w:spacing w:before="220"/>
        <w:ind w:firstLine="540"/>
        <w:jc w:val="both"/>
      </w:pPr>
      <w:r>
        <w:t>- проводят тестирование (анкетирование) безработных граждан, безработных граждан, прошедших обучение, направленное на выявление способностей и готовности к осуществлению предпринимательской деятельности и реализации самозанятости;</w:t>
      </w:r>
    </w:p>
    <w:p w:rsidR="006A5131" w:rsidRDefault="006A5131">
      <w:pPr>
        <w:pStyle w:val="ConsPlusNormal"/>
        <w:spacing w:before="220"/>
        <w:ind w:firstLine="540"/>
        <w:jc w:val="both"/>
      </w:pPr>
      <w:r>
        <w:t xml:space="preserve">- по результатам собеседования и тестирования (анкетирования) проводят оценку степени </w:t>
      </w:r>
      <w:r>
        <w:lastRenderedPageBreak/>
        <w:t>готовности безработных граждан, безработных граждан, прошедших обучение, к осуществлению предпринимательской деятельности, созданию крестьянского (фермерского) хозяйства, реализации самозанятости;</w:t>
      </w:r>
    </w:p>
    <w:p w:rsidR="006A5131" w:rsidRDefault="006A5131">
      <w:pPr>
        <w:pStyle w:val="ConsPlusNormal"/>
        <w:spacing w:before="220"/>
        <w:ind w:firstLine="540"/>
        <w:jc w:val="both"/>
      </w:pPr>
      <w:r>
        <w:t>- организуют рассмотрение и оценку соответствующей комиссией представленных безработными гражданами и безработными гражданами, прошедшими обучение, бизнес-планов в соответствии с критериями их оценки;</w:t>
      </w:r>
    </w:p>
    <w:p w:rsidR="006A5131" w:rsidRDefault="006A5131">
      <w:pPr>
        <w:pStyle w:val="ConsPlusNormal"/>
        <w:spacing w:before="220"/>
        <w:ind w:firstLine="540"/>
        <w:jc w:val="both"/>
      </w:pPr>
      <w:r>
        <w:t>- заключают с безработными гражданами, безработными гражданами, прошедшими обучение:</w:t>
      </w:r>
    </w:p>
    <w:p w:rsidR="006A5131" w:rsidRDefault="006A5131">
      <w:pPr>
        <w:pStyle w:val="ConsPlusNormal"/>
        <w:spacing w:before="220"/>
        <w:ind w:firstLine="540"/>
        <w:jc w:val="both"/>
      </w:pPr>
      <w:r>
        <w:t>- договоры о предоставлении единовременной финансовой помощи на государственную регистрацию;</w:t>
      </w:r>
    </w:p>
    <w:p w:rsidR="006A5131" w:rsidRDefault="006A5131">
      <w:pPr>
        <w:pStyle w:val="ConsPlusNormal"/>
        <w:spacing w:before="220"/>
        <w:ind w:firstLine="540"/>
        <w:jc w:val="both"/>
      </w:pPr>
      <w:r>
        <w:t>- договоры о предоставлении единовременной финансовой помощи на подготовку документов;</w:t>
      </w:r>
    </w:p>
    <w:p w:rsidR="006A5131" w:rsidRDefault="006A5131">
      <w:pPr>
        <w:pStyle w:val="ConsPlusNormal"/>
        <w:spacing w:before="220"/>
        <w:ind w:firstLine="540"/>
        <w:jc w:val="both"/>
      </w:pPr>
      <w:r>
        <w:t>- информируют безработных граждан, безработных граждан, прошедших обучение, об условиях предоставления единовременной финансовой помощи на государственную регистрацию, единовременной финансовой помощи на подготовку документов и сроках представления необходимых документов;</w:t>
      </w:r>
    </w:p>
    <w:p w:rsidR="006A5131" w:rsidRDefault="006A5131">
      <w:pPr>
        <w:pStyle w:val="ConsPlusNormal"/>
        <w:spacing w:before="220"/>
        <w:ind w:firstLine="540"/>
        <w:jc w:val="both"/>
      </w:pPr>
      <w:r>
        <w:t>- предоставляют безработным гражданам, безработным гражданам, прошедшим обучение, единовременную финансовую помощь на государственную регистрацию, единовременную финансовую помощь на подготовку документов.</w:t>
      </w:r>
    </w:p>
    <w:p w:rsidR="006A5131" w:rsidRDefault="006A5131">
      <w:pPr>
        <w:pStyle w:val="ConsPlusNormal"/>
        <w:spacing w:before="220"/>
        <w:ind w:firstLine="540"/>
        <w:jc w:val="both"/>
      </w:pPr>
      <w:r>
        <w:t>8. Для рассмотрения бизнес-планов безработных граждан, безработных граждан, прошедших обучение, в центрах занятости населения создаются комиссии с включением в их состав представителей органов местного самоуправления муниципальных районов (городских округов) Смоленской области, на территории которых располагается центр занятости населения, его обособленные структурные подразделения, а также органов, осуществляющих содействие развитию предпринимательства, представителей налоговых органов, финансово-кредитных учреждений. Положение о комиссии, ее состав утверждаются приказом директора центра занятости населения.</w:t>
      </w:r>
    </w:p>
    <w:p w:rsidR="006A5131" w:rsidRDefault="006A5131">
      <w:pPr>
        <w:pStyle w:val="ConsPlusNormal"/>
        <w:spacing w:before="220"/>
        <w:ind w:firstLine="540"/>
        <w:jc w:val="both"/>
      </w:pPr>
      <w:r>
        <w:t xml:space="preserve">Центр занятости населения в течение пяти рабочих дней со дня представления безработным гражданином, безработным гражданином, прошедшим обучение, документов, указанных в </w:t>
      </w:r>
      <w:hyperlink w:anchor="P85" w:history="1">
        <w:r>
          <w:rPr>
            <w:color w:val="0000FF"/>
          </w:rPr>
          <w:t>пункте 6</w:t>
        </w:r>
      </w:hyperlink>
      <w:r>
        <w:t xml:space="preserve"> настоящего Положения, направляет бизнес-план в комиссию для его рассмотрения и оценки по </w:t>
      </w:r>
      <w:hyperlink w:anchor="P177" w:history="1">
        <w:r>
          <w:rPr>
            <w:color w:val="0000FF"/>
          </w:rPr>
          <w:t>критериям</w:t>
        </w:r>
      </w:hyperlink>
      <w:r>
        <w:t xml:space="preserve"> в соответствии с приложением к настоящему Положению.</w:t>
      </w:r>
    </w:p>
    <w:p w:rsidR="006A5131" w:rsidRDefault="006A5131">
      <w:pPr>
        <w:pStyle w:val="ConsPlusNormal"/>
        <w:spacing w:before="220"/>
        <w:ind w:firstLine="540"/>
        <w:jc w:val="both"/>
      </w:pPr>
      <w:r>
        <w:t xml:space="preserve">Комиссия в течение пяти рабочих дней с момента получения бизнес-плана осуществляет его рассмотрение и оценку по </w:t>
      </w:r>
      <w:hyperlink w:anchor="P177" w:history="1">
        <w:r>
          <w:rPr>
            <w:color w:val="0000FF"/>
          </w:rPr>
          <w:t>критериям</w:t>
        </w:r>
      </w:hyperlink>
      <w:r>
        <w:t xml:space="preserve"> в соответствии с приложением к настоящему Положению.</w:t>
      </w:r>
    </w:p>
    <w:p w:rsidR="006A5131" w:rsidRDefault="006A5131">
      <w:pPr>
        <w:pStyle w:val="ConsPlusNormal"/>
        <w:spacing w:before="220"/>
        <w:ind w:firstLine="540"/>
        <w:jc w:val="both"/>
      </w:pPr>
      <w:r>
        <w:t>Для предоставления единовременной финансовой помощи на государственную регистрацию и (или) единовременной финансовой помощи на подготовку документов безработным гражданам и безработным гражданам, прошедшим обучение, необходимо, чтобы оценка бизнес-плана составляла 20 и более баллов.</w:t>
      </w:r>
    </w:p>
    <w:p w:rsidR="006A5131" w:rsidRDefault="006A5131">
      <w:pPr>
        <w:pStyle w:val="ConsPlusNormal"/>
        <w:spacing w:before="220"/>
        <w:ind w:firstLine="540"/>
        <w:jc w:val="both"/>
      </w:pPr>
      <w:r>
        <w:t xml:space="preserve">По результатам рассмотрения и оценки бизнес-плана по </w:t>
      </w:r>
      <w:hyperlink w:anchor="P177" w:history="1">
        <w:r>
          <w:rPr>
            <w:color w:val="0000FF"/>
          </w:rPr>
          <w:t>критериям</w:t>
        </w:r>
      </w:hyperlink>
      <w:r>
        <w:t xml:space="preserve"> в соответствии с приложением к настоящему Положению комиссией выдается заключение о целесообразности либо о нецелесообразности предоставления соответствующей единовременной финансовой помощи, которое в день заседания комиссии оформляется протоколом заседания комиссии и на следующей день передается в центр занятости населения.</w:t>
      </w:r>
    </w:p>
    <w:p w:rsidR="006A5131" w:rsidRDefault="006A5131">
      <w:pPr>
        <w:pStyle w:val="ConsPlusNormal"/>
        <w:spacing w:before="220"/>
        <w:ind w:firstLine="540"/>
        <w:jc w:val="both"/>
      </w:pPr>
      <w:r>
        <w:t xml:space="preserve">Заключение комиссии о целесообразности предоставления единовременной финансовой помощи на государственную регистрацию и (или) единовременной финансовой помощи на </w:t>
      </w:r>
      <w:r>
        <w:lastRenderedPageBreak/>
        <w:t>подготовку документов служит основанием для заключения договоров между центром занятости населения и безработными гражданами, безработными гражданами, прошедшими обучение. Формы договора о предоставлении единовременной финансовой помощи на государственную регистрацию и договора о предоставлении единовременной финансовой помощи на подготовку документов утверждаются приказом начальника Департамента государственной службы занятости населения Смоленской области.</w:t>
      </w:r>
    </w:p>
    <w:p w:rsidR="006A5131" w:rsidRDefault="006A5131">
      <w:pPr>
        <w:pStyle w:val="ConsPlusNormal"/>
        <w:spacing w:before="220"/>
        <w:ind w:firstLine="540"/>
        <w:jc w:val="both"/>
      </w:pPr>
      <w:r>
        <w:t>Центр занятости населения в течение двух рабочих дней с момента получения протокола заседания комиссии:</w:t>
      </w:r>
    </w:p>
    <w:p w:rsidR="006A5131" w:rsidRDefault="006A5131">
      <w:pPr>
        <w:pStyle w:val="ConsPlusNormal"/>
        <w:spacing w:before="220"/>
        <w:ind w:firstLine="540"/>
        <w:jc w:val="both"/>
      </w:pPr>
      <w:r>
        <w:t xml:space="preserve">- в случае наличия заключения комиссии о нецелесообразности предоставления единовременной финансовой помощи на государственную регистрацию и (или) единовременной финансовой помощи на подготовку документов по причине несоответствия бизнес-плана </w:t>
      </w:r>
      <w:hyperlink w:anchor="P177" w:history="1">
        <w:r>
          <w:rPr>
            <w:color w:val="0000FF"/>
          </w:rPr>
          <w:t>критериям</w:t>
        </w:r>
      </w:hyperlink>
      <w:r>
        <w:t xml:space="preserve"> оценки, указанным в приложении к настоящему Положению, уведомляет безработных граждан, безработных граждан, прошедших обучение, о заключении комиссии в устной форме посредством телефонной связи либо путем письменного уведомления через организации почтовой связи и принимает решение об отказе в предоставлении соответствующей единовременной финансовой помощи;</w:t>
      </w:r>
    </w:p>
    <w:p w:rsidR="006A5131" w:rsidRDefault="006A5131">
      <w:pPr>
        <w:pStyle w:val="ConsPlusNormal"/>
        <w:spacing w:before="220"/>
        <w:ind w:firstLine="540"/>
        <w:jc w:val="both"/>
      </w:pPr>
      <w:r>
        <w:t xml:space="preserve">- в случае наличия заключения комиссии о целесообразности предоставления единовременной финансовой помощи на государственную регистрацию и (или) единовременной финансовой помощи на подготовку документов уведомляет безработных граждан, безработных граждан, прошедших обучение, о заключении комиссии в устной форме посредством телефонной связи либо путем письменного уведомления через организации почтовой связи и предлагает представить документы, указанные в </w:t>
      </w:r>
      <w:hyperlink w:anchor="P111" w:history="1">
        <w:r>
          <w:rPr>
            <w:color w:val="0000FF"/>
          </w:rPr>
          <w:t>абзацах четвертом</w:t>
        </w:r>
      </w:hyperlink>
      <w:r>
        <w:t xml:space="preserve"> и </w:t>
      </w:r>
      <w:hyperlink w:anchor="P112" w:history="1">
        <w:r>
          <w:rPr>
            <w:color w:val="0000FF"/>
          </w:rPr>
          <w:t>пятом пункта 9</w:t>
        </w:r>
      </w:hyperlink>
      <w:r>
        <w:t xml:space="preserve"> настоящего Положения.</w:t>
      </w:r>
    </w:p>
    <w:p w:rsidR="006A5131" w:rsidRDefault="006A5131">
      <w:pPr>
        <w:pStyle w:val="ConsPlusNormal"/>
        <w:spacing w:before="220"/>
        <w:ind w:firstLine="540"/>
        <w:jc w:val="both"/>
      </w:pPr>
      <w:r>
        <w:t>Решение об отказе в предоставлении единовременной финансовой помощи на государственную регистрацию и (или) единовременной финансовой помощи на подготовку документов оформляется приказом директора центра занятости населения по форме, утвержденной приказом начальника Департамента государственной службы занятости населения Смоленской области.</w:t>
      </w:r>
    </w:p>
    <w:p w:rsidR="006A5131" w:rsidRDefault="006A5131">
      <w:pPr>
        <w:pStyle w:val="ConsPlusNormal"/>
        <w:spacing w:before="220"/>
        <w:ind w:firstLine="540"/>
        <w:jc w:val="both"/>
      </w:pPr>
      <w:bookmarkStart w:id="3" w:name="P108"/>
      <w:bookmarkEnd w:id="3"/>
      <w:r>
        <w:t>9. Единовременная финансовая помощь на государственную регистрацию и единовременная финансовая помощь на подготовку документов предоставляются безработным гражданам, безработным гражданам, прошедшим обучение, при следующих условиях:</w:t>
      </w:r>
    </w:p>
    <w:p w:rsidR="006A5131" w:rsidRDefault="006A5131">
      <w:pPr>
        <w:pStyle w:val="ConsPlusNormal"/>
        <w:spacing w:before="220"/>
        <w:ind w:firstLine="540"/>
        <w:jc w:val="both"/>
      </w:pPr>
      <w:r>
        <w:t xml:space="preserve">- представления в центр занятости населения документов, указанных в </w:t>
      </w:r>
      <w:hyperlink w:anchor="P85" w:history="1">
        <w:r>
          <w:rPr>
            <w:color w:val="0000FF"/>
          </w:rPr>
          <w:t>пункте 6</w:t>
        </w:r>
      </w:hyperlink>
      <w:r>
        <w:t xml:space="preserve"> настоящего Положения;</w:t>
      </w:r>
    </w:p>
    <w:p w:rsidR="006A5131" w:rsidRDefault="006A5131">
      <w:pPr>
        <w:pStyle w:val="ConsPlusNormal"/>
        <w:spacing w:before="220"/>
        <w:ind w:firstLine="540"/>
        <w:jc w:val="both"/>
      </w:pPr>
      <w:r>
        <w:t>- наличия заключения комиссии о целесообразности предоставления единовременной финансовой помощи на государственную регистрацию и (или) единовременной финансовой помощи на подготовку документов;</w:t>
      </w:r>
    </w:p>
    <w:p w:rsidR="006A5131" w:rsidRDefault="006A5131">
      <w:pPr>
        <w:pStyle w:val="ConsPlusNormal"/>
        <w:spacing w:before="220"/>
        <w:ind w:firstLine="540"/>
        <w:jc w:val="both"/>
      </w:pPr>
      <w:bookmarkStart w:id="4" w:name="P111"/>
      <w:bookmarkEnd w:id="4"/>
      <w:r>
        <w:t>- представления в центр занятости населения копии листа записи Единого государственного реестра юридических лиц или листа записи Единого государственного реестра индивидуальных предпринимателей, а также копии уведомления о постановке на учет российской организации в налоговом органе или копии уведомления о постановке на учет физического лица в налоговом органе в срок не позднее 30 календарных дней с даты внесения записи в Единый государственный реестр юридических лиц или Единый государственный реестр индивидуальных предпринимателей либо уведомления в письменной форме центра занятости населения о государственной регистрации в срок не позднее 20 календарных дней со дня внесения записи в Единый государственный реестр юридических лиц или Единый государственный реестр индивидуальных предпринимателей;</w:t>
      </w:r>
    </w:p>
    <w:p w:rsidR="006A5131" w:rsidRDefault="006A5131">
      <w:pPr>
        <w:pStyle w:val="ConsPlusNormal"/>
        <w:spacing w:before="220"/>
        <w:ind w:firstLine="540"/>
        <w:jc w:val="both"/>
      </w:pPr>
      <w:bookmarkStart w:id="5" w:name="P112"/>
      <w:bookmarkEnd w:id="5"/>
      <w:r>
        <w:t xml:space="preserve">- представления расчетно-платежных документов, подтверждающих расходы на подготовку </w:t>
      </w:r>
      <w:r>
        <w:lastRenderedPageBreak/>
        <w:t>документов, представляемых при государственной регистрации юридических лиц и индивидуальных предпринимателей; уплату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 (далее - документы, подтверждающие расходы), до истечения 30 дней с даты внесения записи в Единый государственный реестр юридических лиц или Единый государственный реестр индивидуальных предпринимателей.</w:t>
      </w:r>
    </w:p>
    <w:p w:rsidR="006A5131" w:rsidRDefault="006A5131">
      <w:pPr>
        <w:pStyle w:val="ConsPlusNormal"/>
        <w:spacing w:before="220"/>
        <w:ind w:firstLine="540"/>
        <w:jc w:val="both"/>
      </w:pPr>
      <w:r>
        <w:t>В случае если безработным гражданином, безработным гражданином, прошедшим обучение, самостоятельно не представлены в центр занятости населения копии листа записи Единого государственного реестра юридических лиц или листа записи Единого государственного реестра индивидуальных предпринимателей, а также копии уведомления о постановке на учет российской организации в налоговом органе или копии уведомления о постановке на учет физического лица в налоговом органе, центр занятости населения в течение двух рабочих дней со дня уведомления безработным гражданином, безработным гражданином, прошедшим обучение, о государственной регистрации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6A5131" w:rsidRDefault="006A5131">
      <w:pPr>
        <w:pStyle w:val="ConsPlusNormal"/>
        <w:spacing w:before="220"/>
        <w:ind w:firstLine="540"/>
        <w:jc w:val="both"/>
      </w:pPr>
      <w:r>
        <w:t xml:space="preserve">10. Центр занятости населения в течение трех рабочих дней после получения документа о государственной регистрации юридического лица или индивидуального предпринимателя, а также выполнения безработным гражданином, безработным гражданином, прошедшим обучение, иных условий, указанных в </w:t>
      </w:r>
      <w:hyperlink w:anchor="P108" w:history="1">
        <w:r>
          <w:rPr>
            <w:color w:val="0000FF"/>
          </w:rPr>
          <w:t>пункте 9</w:t>
        </w:r>
      </w:hyperlink>
      <w:r>
        <w:t xml:space="preserve"> настоящего Положения:</w:t>
      </w:r>
    </w:p>
    <w:p w:rsidR="006A5131" w:rsidRDefault="006A5131">
      <w:pPr>
        <w:pStyle w:val="ConsPlusNormal"/>
        <w:spacing w:before="220"/>
        <w:ind w:firstLine="540"/>
        <w:jc w:val="both"/>
      </w:pPr>
      <w:r>
        <w:t>- принимает решение о предоставлении единовременной финансовой помощи на государственную регистрацию и (или) единовременной финансовой помощи на подготовку документов либо об отказе в их предоставлении, о чем в течение трех рабочих дней с момента принятия решения в письменной форме уведомляет безработного гражданина, безработного гражданина, прошедшего обучение;</w:t>
      </w:r>
    </w:p>
    <w:p w:rsidR="006A5131" w:rsidRDefault="006A5131">
      <w:pPr>
        <w:pStyle w:val="ConsPlusNormal"/>
        <w:spacing w:before="220"/>
        <w:ind w:firstLine="540"/>
        <w:jc w:val="both"/>
      </w:pPr>
      <w:r>
        <w:t>- осуществляет расчет размера единовременной финансовой помощи на подготовку документов;</w:t>
      </w:r>
    </w:p>
    <w:p w:rsidR="006A5131" w:rsidRDefault="006A5131">
      <w:pPr>
        <w:pStyle w:val="ConsPlusNormal"/>
        <w:spacing w:before="220"/>
        <w:ind w:firstLine="540"/>
        <w:jc w:val="both"/>
      </w:pPr>
      <w:r>
        <w:t>- заключает с указанными гражданами договоры о предоставлении единовременной финансовой помощи на государственную регистрацию, единовременной финансовой помощи на подготовку документов в день их обращения.</w:t>
      </w:r>
    </w:p>
    <w:p w:rsidR="006A5131" w:rsidRDefault="006A5131">
      <w:pPr>
        <w:pStyle w:val="ConsPlusNormal"/>
        <w:spacing w:before="220"/>
        <w:ind w:firstLine="540"/>
        <w:jc w:val="both"/>
      </w:pPr>
      <w:r>
        <w:t>Решение о предоставлении единовременной финансовой помощи на государственную регистрацию и (или) единовременной финансовой помощи на подготовку документов оформляется приказом директора центра занятости населения по форме, утвержденной приказом начальника Департамента государственной службы занятости населения Смоленской области.</w:t>
      </w:r>
    </w:p>
    <w:p w:rsidR="006A5131" w:rsidRDefault="006A5131">
      <w:pPr>
        <w:pStyle w:val="ConsPlusNormal"/>
        <w:spacing w:before="220"/>
        <w:ind w:firstLine="540"/>
        <w:jc w:val="both"/>
      </w:pPr>
      <w:r>
        <w:t>В случае принятия центром занятости населения решения об отказе в предоставлении единовременной финансовой помощи на государственную регистрацию и (или) единовременной финансовой помощи на подготовку документов в уведомлении указывается причина отказа и разъясняется порядок обжалования данного решения.</w:t>
      </w:r>
    </w:p>
    <w:p w:rsidR="006A5131" w:rsidRDefault="006A5131">
      <w:pPr>
        <w:pStyle w:val="ConsPlusNormal"/>
        <w:spacing w:before="220"/>
        <w:ind w:firstLine="540"/>
        <w:jc w:val="both"/>
      </w:pPr>
      <w:r>
        <w:t>11. Основаниями для принятия решения об отказе в предоставлении единовременной финансовой помощи на государственную регистрацию и (или) единовременной финансовой помощи на подготовку документов являются:</w:t>
      </w:r>
    </w:p>
    <w:p w:rsidR="006A5131" w:rsidRDefault="006A5131">
      <w:pPr>
        <w:pStyle w:val="ConsPlusNormal"/>
        <w:spacing w:before="220"/>
        <w:ind w:firstLine="540"/>
        <w:jc w:val="both"/>
      </w:pPr>
      <w:r>
        <w:t xml:space="preserve">- наличие заключения комиссии о нецелесообразности предоставления соответствующей единовременной финансовой помощи по причине несоответствия бизнес-плана </w:t>
      </w:r>
      <w:hyperlink w:anchor="P177" w:history="1">
        <w:r>
          <w:rPr>
            <w:color w:val="0000FF"/>
          </w:rPr>
          <w:t>критериям</w:t>
        </w:r>
      </w:hyperlink>
      <w:r>
        <w:t xml:space="preserve"> </w:t>
      </w:r>
      <w:r>
        <w:lastRenderedPageBreak/>
        <w:t>оценки, указанным в приложении к настоящему Положению;</w:t>
      </w:r>
    </w:p>
    <w:p w:rsidR="006A5131" w:rsidRDefault="006A5131">
      <w:pPr>
        <w:pStyle w:val="ConsPlusNormal"/>
        <w:spacing w:before="220"/>
        <w:ind w:firstLine="540"/>
        <w:jc w:val="both"/>
      </w:pPr>
      <w:r>
        <w:t xml:space="preserve">- отсутствие в срок, установленный </w:t>
      </w:r>
      <w:hyperlink w:anchor="P111" w:history="1">
        <w:r>
          <w:rPr>
            <w:color w:val="0000FF"/>
          </w:rPr>
          <w:t>абзацем четвертым пункта 9</w:t>
        </w:r>
      </w:hyperlink>
      <w:r>
        <w:t xml:space="preserve"> настоящего Положения, сведений о государственной регистрации юридического лица или индивидуального предпринимателя;</w:t>
      </w:r>
    </w:p>
    <w:p w:rsidR="006A5131" w:rsidRDefault="006A5131">
      <w:pPr>
        <w:pStyle w:val="ConsPlusNormal"/>
        <w:spacing w:before="220"/>
        <w:ind w:firstLine="540"/>
        <w:jc w:val="both"/>
      </w:pPr>
      <w:r>
        <w:t>- недостаточный объем средств, выделенных на указанные цели, в пределах утвержденных лимитов бюджетных обязательств на соответствующий финансовый год.</w:t>
      </w:r>
    </w:p>
    <w:p w:rsidR="006A5131" w:rsidRDefault="006A5131">
      <w:pPr>
        <w:pStyle w:val="ConsPlusNormal"/>
        <w:spacing w:before="220"/>
        <w:ind w:firstLine="540"/>
        <w:jc w:val="both"/>
      </w:pPr>
      <w:r>
        <w:t>12. В течение пяти рабочих дней после заключения договора о предоставлении единовременной финансовой помощи на государственную регистрацию и (или) единовременной финансовой помощи на подготовку документов центр занятости населения перечисляет соответствующие суммы единовременной финансовой помощи на государственную регистрацию, единовременной финансовой помощи на подготовку документов согласно произведенному расчету их размера в установленном порядке на лицевые счета безработных граждан, безработных граждан, прошедших обучение, до истечения 30 дней с даты внесения записи в Единый государственный реестр юридических лиц или Единый государственный реестр индивидуальных предпринимателей.</w:t>
      </w:r>
    </w:p>
    <w:p w:rsidR="006A5131" w:rsidRDefault="006A5131">
      <w:pPr>
        <w:pStyle w:val="ConsPlusNormal"/>
        <w:spacing w:before="220"/>
        <w:ind w:firstLine="540"/>
        <w:jc w:val="both"/>
      </w:pPr>
      <w:r>
        <w:t>13. При представлении безработным гражданином, безработным гражданином, прошедшим обучение, документов, подтверждающих расходы, по истечении 30 календарных дней с даты внесения записи в Единый государственный реестр юридических лиц или Единый государственный реестр индивидуальных предпринимателей единовременная финансовая помощь на подготовку документов не предоставляется.</w:t>
      </w:r>
    </w:p>
    <w:p w:rsidR="006A5131" w:rsidRDefault="006A5131">
      <w:pPr>
        <w:pStyle w:val="ConsPlusNormal"/>
        <w:spacing w:before="220"/>
        <w:ind w:firstLine="540"/>
        <w:jc w:val="both"/>
      </w:pPr>
      <w:r>
        <w:t>14. Безработные граждане, безработные граждане, прошедшие обучение, заключившие с центром занятости населения договор о предоставлении соответствующей единовременной финансовой помощи, считаются занятыми и снимаются с учета в центре занятости населения с даты внесения записи в Единый государственный реестр индивидуальных предпринимателей или Единый государственный реестр юридических лиц.</w:t>
      </w:r>
    </w:p>
    <w:p w:rsidR="006A5131" w:rsidRDefault="006A5131">
      <w:pPr>
        <w:pStyle w:val="ConsPlusNormal"/>
        <w:spacing w:before="220"/>
        <w:ind w:firstLine="540"/>
        <w:jc w:val="both"/>
      </w:pPr>
      <w:r>
        <w:t>15. Период, в течение которого безработные граждане и безработные граждане, прошедшие обучение, обязуются заниматься предпринимательской деятельностью, должен составлять не менее 12 месяцев со дня перечисления единовременной финансовой помощи на государственную регистрацию на счет безработного гражданина, безработного гражданина, прошедшего обучение, указанный в договоре о предоставлении единовременной финансовой помощи на государственную регистрацию.</w:t>
      </w:r>
    </w:p>
    <w:p w:rsidR="006A5131" w:rsidRDefault="006A5131">
      <w:pPr>
        <w:pStyle w:val="ConsPlusNormal"/>
        <w:spacing w:before="220"/>
        <w:ind w:firstLine="540"/>
        <w:jc w:val="both"/>
      </w:pPr>
      <w:bookmarkStart w:id="6" w:name="P128"/>
      <w:bookmarkEnd w:id="6"/>
      <w:r>
        <w:t>16. Безработные граждане, безработные граждане, прошедшие обучение, зарегистрированные в качестве индивидуального предпринимателя (юридического лица) либо крестьянского (фермерского) хозяйства, получившие единовременную финансовую помощь на государственную регистрацию, не позднее трех месяцев со дня ее перечисления на счет, указанный в договоре о предоставлении единовременной финансовой помощи на государственную регистрацию, представляют в центр занятости населения документы, подтверждающие расходование предоставленной единовременной финансовой помощи на государственную регистрацию (товарный чек, платежное поручение, договор, акт выполненных работ и т.д.), с одновременным приложением к ним копий. Копии документов после проверки их соответствия подлинникам заверяются должностным лицом центра занятости населения. Подлинники документов возвращаются безработным гражданам, безработным гражданам, прошедшим обучение.</w:t>
      </w:r>
    </w:p>
    <w:p w:rsidR="006A5131" w:rsidRDefault="006A5131">
      <w:pPr>
        <w:pStyle w:val="ConsPlusNormal"/>
        <w:spacing w:before="220"/>
        <w:ind w:firstLine="540"/>
        <w:jc w:val="both"/>
      </w:pPr>
      <w:r>
        <w:t xml:space="preserve">17. В срок не позднее пяти рабочих дней после дня истечения срока, указанного в </w:t>
      </w:r>
      <w:hyperlink w:anchor="P128" w:history="1">
        <w:r>
          <w:rPr>
            <w:color w:val="0000FF"/>
          </w:rPr>
          <w:t>пункте 16</w:t>
        </w:r>
      </w:hyperlink>
      <w:r>
        <w:t xml:space="preserve"> настоящего Положения, центр занятости населения проводит проверку целевого использования средств безработным гражданином, безработным гражданином, прошедшим обучение, получившим единовременную финансовую помощь на государственную регистрацию, на </w:t>
      </w:r>
      <w:r>
        <w:lastRenderedPageBreak/>
        <w:t>основании представленных им документов.</w:t>
      </w:r>
    </w:p>
    <w:p w:rsidR="006A5131" w:rsidRDefault="006A5131">
      <w:pPr>
        <w:pStyle w:val="ConsPlusNormal"/>
        <w:spacing w:before="220"/>
        <w:ind w:firstLine="540"/>
        <w:jc w:val="both"/>
      </w:pPr>
      <w:r>
        <w:t>18. В случае выявления факта нецелевого использования средств выплаченной единовременной финансовой помощи на государственную регистрацию безработный гражданин, безработный гражданин, прошедший обучение, который в установленном порядке прошел государственную регистрацию, осуществляет возврат средств в полном объеме.</w:t>
      </w:r>
    </w:p>
    <w:p w:rsidR="006A5131" w:rsidRDefault="006A5131">
      <w:pPr>
        <w:pStyle w:val="ConsPlusNormal"/>
        <w:spacing w:before="220"/>
        <w:ind w:firstLine="540"/>
        <w:jc w:val="both"/>
      </w:pPr>
      <w:r>
        <w:t>19. В целях контроля за осуществлением деятельности безработных граждан, безработных граждан, прошедших обучение, зарегистрированных в качестве индивидуального предпринимателя (юридического лица) либо крестьянского (фермерского) хозяйства, получивших единовременную финансовую помощь на государственную регистрацию, центр занятости населения каждые три месяца в течение 12 месяцев со дня заключения договора о предоставлении единовременной финансовой помощи на государственную регистрацию осуществляет в отношении указанных граждан проверку регистрации прекращения ведения хозяйственной деятельности и выхода из состава учредителей юридического лица на основании сведений из Единого государственного реестра юридических лиц или Единого государственного реестра индивидуальных предпринимателей, получаемых 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w:t>
      </w:r>
    </w:p>
    <w:p w:rsidR="006A5131" w:rsidRDefault="006A5131">
      <w:pPr>
        <w:pStyle w:val="ConsPlusNormal"/>
        <w:spacing w:before="220"/>
        <w:ind w:firstLine="540"/>
        <w:jc w:val="both"/>
      </w:pPr>
      <w:bookmarkStart w:id="7" w:name="P132"/>
      <w:bookmarkEnd w:id="7"/>
      <w:r>
        <w:t>20. Основаниями для рассмотрения вопроса о возврате безработным гражданином, безработным гражданином, прошедшим обучение, который в установленном порядке прошел государственную регистрацию, единовременной финансовой помощи на государственную регистрацию (ее части) являются:</w:t>
      </w:r>
    </w:p>
    <w:p w:rsidR="006A5131" w:rsidRDefault="006A5131">
      <w:pPr>
        <w:pStyle w:val="ConsPlusNormal"/>
        <w:spacing w:before="220"/>
        <w:ind w:firstLine="540"/>
        <w:jc w:val="both"/>
      </w:pPr>
      <w:r>
        <w:t>- государственная регистрация прекращения ведения хозяйственной деятельности индивидуальным предпринимателем (юридическим лицом) либо лицом, ведущим крестьянское (фермерское) хозяйство, ранее 12 месяцев со дня заключения договора о предоставлении единовременной финансовой помощи на государственную регистрацию;</w:t>
      </w:r>
    </w:p>
    <w:p w:rsidR="006A5131" w:rsidRDefault="006A5131">
      <w:pPr>
        <w:pStyle w:val="ConsPlusNormal"/>
        <w:spacing w:before="220"/>
        <w:ind w:firstLine="540"/>
        <w:jc w:val="both"/>
      </w:pPr>
      <w:r>
        <w:t xml:space="preserve">- непредставление в установленный </w:t>
      </w:r>
      <w:hyperlink w:anchor="P128" w:history="1">
        <w:r>
          <w:rPr>
            <w:color w:val="0000FF"/>
          </w:rPr>
          <w:t>пунктом 16</w:t>
        </w:r>
      </w:hyperlink>
      <w:r>
        <w:t xml:space="preserve"> настоящего Положения срок документов, подтверждающих расходование единовременной финансовой помощи на государственную регистрацию;</w:t>
      </w:r>
    </w:p>
    <w:p w:rsidR="006A5131" w:rsidRDefault="006A5131">
      <w:pPr>
        <w:pStyle w:val="ConsPlusNormal"/>
        <w:spacing w:before="220"/>
        <w:ind w:firstLine="540"/>
        <w:jc w:val="both"/>
      </w:pPr>
      <w:r>
        <w:t>- нецелевое использование средств единовременной финансовой помощи на государственную регистрацию;</w:t>
      </w:r>
    </w:p>
    <w:p w:rsidR="006A5131" w:rsidRDefault="006A5131">
      <w:pPr>
        <w:pStyle w:val="ConsPlusNormal"/>
        <w:spacing w:before="220"/>
        <w:ind w:firstLine="540"/>
        <w:jc w:val="both"/>
      </w:pPr>
      <w:r>
        <w:t>- полное или частичное неиспользование средств единовременной финансовой помощи на государственную регистрацию в течение трех месяцев со дня перечисления единовременной финансовой помощи на государственную регистрацию на счет, указанный в договоре о предоставлении единовременной финансовой помощи на государственную регистрацию;</w:t>
      </w:r>
    </w:p>
    <w:p w:rsidR="006A5131" w:rsidRDefault="006A5131">
      <w:pPr>
        <w:pStyle w:val="ConsPlusNormal"/>
        <w:spacing w:before="220"/>
        <w:ind w:firstLine="540"/>
        <w:jc w:val="both"/>
      </w:pPr>
      <w:r>
        <w:t>- получение единовременной финансовой помощи на государственную регистрацию на основании недостоверных сведений, в том числе установление факта представления безработным гражданином, безработным гражданином, прошедшим обучение, документов, содержащих заведомо ложные сведения об отсутствии работы и заработка, других недостоверных данных в целях признания гражданина безработным.</w:t>
      </w:r>
    </w:p>
    <w:p w:rsidR="006A5131" w:rsidRDefault="006A5131">
      <w:pPr>
        <w:pStyle w:val="ConsPlusNormal"/>
        <w:spacing w:before="220"/>
        <w:ind w:firstLine="540"/>
        <w:jc w:val="both"/>
      </w:pPr>
      <w:r>
        <w:t>21. Средства не подлежат возврату в случае возникновения обстоятельств, которые делают невозможным ведение хозяйственной деятельности индивидуальным предпринимателем (юридическим лицом) либо лицом, ведущим крестьянское (фермерское) хозяйство, из числа безработных граждан, безработных граждан, прошедших обучение, получивших единовременную финансовую помощь на государственную регистрацию, и подтверждаются соответствующими документами. К указанным обстоятельствам относятся:</w:t>
      </w:r>
    </w:p>
    <w:p w:rsidR="006A5131" w:rsidRDefault="006A5131">
      <w:pPr>
        <w:pStyle w:val="ConsPlusNormal"/>
        <w:spacing w:before="220"/>
        <w:ind w:firstLine="540"/>
        <w:jc w:val="both"/>
      </w:pPr>
      <w:r>
        <w:t>- смерть;</w:t>
      </w:r>
    </w:p>
    <w:p w:rsidR="006A5131" w:rsidRDefault="006A5131">
      <w:pPr>
        <w:pStyle w:val="ConsPlusNormal"/>
        <w:spacing w:before="220"/>
        <w:ind w:firstLine="540"/>
        <w:jc w:val="both"/>
      </w:pPr>
      <w:r>
        <w:lastRenderedPageBreak/>
        <w:t>- тяжелая болезнь, препятствующая продолжению деятельности, либо несчастный случай, повлекший временную или стойкую утрату трудоспособности;</w:t>
      </w:r>
    </w:p>
    <w:p w:rsidR="006A5131" w:rsidRDefault="006A5131">
      <w:pPr>
        <w:pStyle w:val="ConsPlusNormal"/>
        <w:spacing w:before="220"/>
        <w:ind w:firstLine="540"/>
        <w:jc w:val="both"/>
      </w:pPr>
      <w:r>
        <w:t>- установление нетрудоспособности, подтвержденное медико-социальной экспертизой;</w:t>
      </w:r>
    </w:p>
    <w:p w:rsidR="006A5131" w:rsidRDefault="006A5131">
      <w:pPr>
        <w:pStyle w:val="ConsPlusNormal"/>
        <w:spacing w:before="220"/>
        <w:ind w:firstLine="540"/>
        <w:jc w:val="both"/>
      </w:pPr>
      <w:r>
        <w:t>- призыв на срочную военную службу;</w:t>
      </w:r>
    </w:p>
    <w:p w:rsidR="006A5131" w:rsidRDefault="006A5131">
      <w:pPr>
        <w:pStyle w:val="ConsPlusNormal"/>
        <w:spacing w:before="220"/>
        <w:ind w:firstLine="540"/>
        <w:jc w:val="both"/>
      </w:pPr>
      <w:r>
        <w:t>- форс-мажорные обстоятельства (военные действия, пожар, землетрясение и прочие социальные и природные явления, повлекшие полное уничтожение имущества).</w:t>
      </w:r>
    </w:p>
    <w:p w:rsidR="006A5131" w:rsidRDefault="006A5131">
      <w:pPr>
        <w:pStyle w:val="ConsPlusNormal"/>
        <w:spacing w:before="220"/>
        <w:ind w:firstLine="540"/>
        <w:jc w:val="both"/>
      </w:pPr>
      <w:r>
        <w:t xml:space="preserve">22. Вопрос о возврате средств единовременной финансовой помощи на государственную регистрацию рассматривается комиссией, указанной в </w:t>
      </w:r>
      <w:hyperlink w:anchor="P88" w:history="1">
        <w:r>
          <w:rPr>
            <w:color w:val="0000FF"/>
          </w:rPr>
          <w:t>пункте 7</w:t>
        </w:r>
      </w:hyperlink>
      <w:r>
        <w:t xml:space="preserve"> настоящего Положения, по основаниям, предусмотренным </w:t>
      </w:r>
      <w:hyperlink w:anchor="P132" w:history="1">
        <w:r>
          <w:rPr>
            <w:color w:val="0000FF"/>
          </w:rPr>
          <w:t>пунктом 20</w:t>
        </w:r>
      </w:hyperlink>
      <w:r>
        <w:t xml:space="preserve"> настоящего Положения, в течение 15 рабочих дней после получения соответствующей информации.</w:t>
      </w:r>
    </w:p>
    <w:p w:rsidR="006A5131" w:rsidRDefault="006A5131">
      <w:pPr>
        <w:pStyle w:val="ConsPlusNormal"/>
        <w:spacing w:before="220"/>
        <w:ind w:firstLine="540"/>
        <w:jc w:val="both"/>
      </w:pPr>
      <w:r>
        <w:t>23. На основании решения комиссии о возврате средств единовременной финансовой помощи на государственную регистрацию директор центра занятости населения в течение двух рабочих дней издает приказ о возврате средств единовременной финансовой помощи на государственную регистрацию и в течение следующих двух рабочих дней направляет требование о возврате соответствующих средств лицу, в отношении которого принято данное решение.</w:t>
      </w:r>
    </w:p>
    <w:p w:rsidR="006A5131" w:rsidRDefault="006A5131">
      <w:pPr>
        <w:pStyle w:val="ConsPlusNormal"/>
        <w:spacing w:before="220"/>
        <w:ind w:firstLine="540"/>
        <w:jc w:val="both"/>
      </w:pPr>
      <w:bookmarkStart w:id="8" w:name="P146"/>
      <w:bookmarkEnd w:id="8"/>
      <w:r>
        <w:t>24. Срок для добровольного возврата выплаченных средств единовременной финансовой помощи на государственную регистрацию (ее части) не может превышать 14 календарных дней со дня уведомления безработного гражданина, безработного гражданина, прошедшего обучение, который в установленном порядке прошел государственную регистрацию, центром занятости населения о необходимости возврата указанных средств.</w:t>
      </w:r>
    </w:p>
    <w:p w:rsidR="006A5131" w:rsidRDefault="006A5131">
      <w:pPr>
        <w:pStyle w:val="ConsPlusNormal"/>
        <w:spacing w:before="220"/>
        <w:ind w:firstLine="540"/>
        <w:jc w:val="both"/>
      </w:pPr>
      <w:r>
        <w:t xml:space="preserve">25. В случае невозврата средств единовременной финансовой помощи на государственную регистрацию (ее части) в указанный в </w:t>
      </w:r>
      <w:hyperlink w:anchor="P146" w:history="1">
        <w:r>
          <w:rPr>
            <w:color w:val="0000FF"/>
          </w:rPr>
          <w:t>пункте 24</w:t>
        </w:r>
      </w:hyperlink>
      <w:r>
        <w:t xml:space="preserve"> настоящего Положения срок центр занятости населения принимает меры по взысканию подлежащих возврату средств в судебном порядке.</w:t>
      </w:r>
    </w:p>
    <w:p w:rsidR="006A5131" w:rsidRDefault="006A5131">
      <w:pPr>
        <w:pStyle w:val="ConsPlusNormal"/>
        <w:spacing w:before="220"/>
        <w:ind w:firstLine="540"/>
        <w:jc w:val="both"/>
      </w:pPr>
      <w:r>
        <w:t>26. Контроль за использованием средств единовременной финансовой помощи на государственную регистрацию, единовременной финансовой помощи на подготовку документов осуществляется Департаментом государственной службы занятости населения Смоленской области посредством ежемесячного анализа отчетов центров занятости населения о расходовании средств, предусмотренных на финансовое обеспечение предоставления государственной услуги по содействию самозанятости безработных граждан.</w:t>
      </w:r>
    </w:p>
    <w:p w:rsidR="006A5131" w:rsidRDefault="006A5131">
      <w:pPr>
        <w:pStyle w:val="ConsPlusNormal"/>
        <w:spacing w:before="220"/>
        <w:ind w:firstLine="540"/>
        <w:jc w:val="both"/>
      </w:pPr>
      <w:r>
        <w:t xml:space="preserve">27. Информация о предоставлении соответствующей единовременной финансовой помощи в соответствии с настоящим Положением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7" w:history="1">
        <w:r>
          <w:rPr>
            <w:color w:val="0000FF"/>
          </w:rPr>
          <w:t>законом</w:t>
        </w:r>
      </w:hyperlink>
      <w:r>
        <w:t xml:space="preserve"> "О государственной социальной помощи".</w:t>
      </w:r>
    </w:p>
    <w:p w:rsidR="006A5131" w:rsidRDefault="006A5131">
      <w:pPr>
        <w:pStyle w:val="ConsPlusNormal"/>
        <w:jc w:val="both"/>
      </w:pPr>
      <w:r>
        <w:t xml:space="preserve">(п. 27 введен </w:t>
      </w:r>
      <w:hyperlink r:id="rId18" w:history="1">
        <w:r>
          <w:rPr>
            <w:color w:val="0000FF"/>
          </w:rPr>
          <w:t>постановлением</w:t>
        </w:r>
      </w:hyperlink>
      <w:r>
        <w:t xml:space="preserve"> Администрации Смоленской области от 22.08.2018 N 551)</w:t>
      </w:r>
    </w:p>
    <w:p w:rsidR="006A5131" w:rsidRDefault="006A5131">
      <w:pPr>
        <w:pStyle w:val="ConsPlusNormal"/>
        <w:jc w:val="both"/>
      </w:pPr>
    </w:p>
    <w:p w:rsidR="006A5131" w:rsidRDefault="006A5131">
      <w:pPr>
        <w:pStyle w:val="ConsPlusNormal"/>
        <w:jc w:val="both"/>
      </w:pPr>
    </w:p>
    <w:p w:rsidR="006A5131" w:rsidRDefault="006A5131">
      <w:pPr>
        <w:pStyle w:val="ConsPlusNormal"/>
        <w:jc w:val="both"/>
      </w:pPr>
    </w:p>
    <w:p w:rsidR="006A5131" w:rsidRDefault="006A5131">
      <w:pPr>
        <w:pStyle w:val="ConsPlusNormal"/>
        <w:jc w:val="both"/>
      </w:pPr>
    </w:p>
    <w:p w:rsidR="006A5131" w:rsidRDefault="006A5131">
      <w:pPr>
        <w:pStyle w:val="ConsPlusNormal"/>
        <w:jc w:val="both"/>
      </w:pPr>
    </w:p>
    <w:p w:rsidR="006A5131" w:rsidRDefault="006A5131">
      <w:pPr>
        <w:pStyle w:val="ConsPlusNormal"/>
        <w:jc w:val="right"/>
        <w:outlineLvl w:val="1"/>
      </w:pPr>
      <w:r>
        <w:t>Приложение</w:t>
      </w:r>
    </w:p>
    <w:p w:rsidR="006A5131" w:rsidRDefault="006A5131">
      <w:pPr>
        <w:pStyle w:val="ConsPlusNormal"/>
        <w:jc w:val="right"/>
      </w:pPr>
      <w:r>
        <w:t>к Положению</w:t>
      </w:r>
    </w:p>
    <w:p w:rsidR="006A5131" w:rsidRDefault="006A5131">
      <w:pPr>
        <w:pStyle w:val="ConsPlusNormal"/>
        <w:jc w:val="right"/>
      </w:pPr>
      <w:r>
        <w:t>о порядке, условиях предоставления</w:t>
      </w:r>
    </w:p>
    <w:p w:rsidR="006A5131" w:rsidRDefault="006A5131">
      <w:pPr>
        <w:pStyle w:val="ConsPlusNormal"/>
        <w:jc w:val="right"/>
      </w:pPr>
      <w:r>
        <w:t>и размере единовременной финансовой</w:t>
      </w:r>
    </w:p>
    <w:p w:rsidR="006A5131" w:rsidRDefault="006A5131">
      <w:pPr>
        <w:pStyle w:val="ConsPlusNormal"/>
        <w:jc w:val="right"/>
      </w:pPr>
      <w:r>
        <w:t>помощи при государственной</w:t>
      </w:r>
    </w:p>
    <w:p w:rsidR="006A5131" w:rsidRDefault="006A5131">
      <w:pPr>
        <w:pStyle w:val="ConsPlusNormal"/>
        <w:jc w:val="right"/>
      </w:pPr>
      <w:r>
        <w:t>регистрации в качестве юридического</w:t>
      </w:r>
    </w:p>
    <w:p w:rsidR="006A5131" w:rsidRDefault="006A5131">
      <w:pPr>
        <w:pStyle w:val="ConsPlusNormal"/>
        <w:jc w:val="right"/>
      </w:pPr>
      <w:r>
        <w:lastRenderedPageBreak/>
        <w:t>лица, индивидуального предпринимателя</w:t>
      </w:r>
    </w:p>
    <w:p w:rsidR="006A5131" w:rsidRDefault="006A5131">
      <w:pPr>
        <w:pStyle w:val="ConsPlusNormal"/>
        <w:jc w:val="right"/>
      </w:pPr>
      <w:r>
        <w:t>либо крестьянского (фермерского)</w:t>
      </w:r>
    </w:p>
    <w:p w:rsidR="006A5131" w:rsidRDefault="006A5131">
      <w:pPr>
        <w:pStyle w:val="ConsPlusNormal"/>
        <w:jc w:val="right"/>
      </w:pPr>
      <w:r>
        <w:t>хозяйства гражданам, признанным</w:t>
      </w:r>
    </w:p>
    <w:p w:rsidR="006A5131" w:rsidRDefault="006A5131">
      <w:pPr>
        <w:pStyle w:val="ConsPlusNormal"/>
        <w:jc w:val="right"/>
      </w:pPr>
      <w:r>
        <w:t>в установленном порядке безработными,</w:t>
      </w:r>
    </w:p>
    <w:p w:rsidR="006A5131" w:rsidRDefault="006A5131">
      <w:pPr>
        <w:pStyle w:val="ConsPlusNormal"/>
        <w:jc w:val="right"/>
      </w:pPr>
      <w:r>
        <w:t>и гражданам, признанным в установленном</w:t>
      </w:r>
    </w:p>
    <w:p w:rsidR="006A5131" w:rsidRDefault="006A5131">
      <w:pPr>
        <w:pStyle w:val="ConsPlusNormal"/>
        <w:jc w:val="right"/>
      </w:pPr>
      <w:r>
        <w:t>порядке безработными, прошедшим</w:t>
      </w:r>
    </w:p>
    <w:p w:rsidR="006A5131" w:rsidRDefault="006A5131">
      <w:pPr>
        <w:pStyle w:val="ConsPlusNormal"/>
        <w:jc w:val="right"/>
      </w:pPr>
      <w:r>
        <w:t>профессиональное обучение или получившим</w:t>
      </w:r>
    </w:p>
    <w:p w:rsidR="006A5131" w:rsidRDefault="006A5131">
      <w:pPr>
        <w:pStyle w:val="ConsPlusNormal"/>
        <w:jc w:val="right"/>
      </w:pPr>
      <w:r>
        <w:t>дополнительное профессиональное</w:t>
      </w:r>
    </w:p>
    <w:p w:rsidR="006A5131" w:rsidRDefault="006A5131">
      <w:pPr>
        <w:pStyle w:val="ConsPlusNormal"/>
        <w:jc w:val="right"/>
      </w:pPr>
      <w:r>
        <w:t>образование по направлению</w:t>
      </w:r>
    </w:p>
    <w:p w:rsidR="006A5131" w:rsidRDefault="006A5131">
      <w:pPr>
        <w:pStyle w:val="ConsPlusNormal"/>
        <w:jc w:val="right"/>
      </w:pPr>
      <w:r>
        <w:t>государственной службы занятости</w:t>
      </w:r>
    </w:p>
    <w:p w:rsidR="006A5131" w:rsidRDefault="006A5131">
      <w:pPr>
        <w:pStyle w:val="ConsPlusNormal"/>
        <w:jc w:val="right"/>
      </w:pPr>
      <w:r>
        <w:t>населения, а также единовременной</w:t>
      </w:r>
    </w:p>
    <w:p w:rsidR="006A5131" w:rsidRDefault="006A5131">
      <w:pPr>
        <w:pStyle w:val="ConsPlusNormal"/>
        <w:jc w:val="right"/>
      </w:pPr>
      <w:r>
        <w:t>финансовой помощи на подготовку</w:t>
      </w:r>
    </w:p>
    <w:p w:rsidR="006A5131" w:rsidRDefault="006A5131">
      <w:pPr>
        <w:pStyle w:val="ConsPlusNormal"/>
        <w:jc w:val="right"/>
      </w:pPr>
      <w:r>
        <w:t>документов для соответствующей</w:t>
      </w:r>
    </w:p>
    <w:p w:rsidR="006A5131" w:rsidRDefault="006A5131">
      <w:pPr>
        <w:pStyle w:val="ConsPlusNormal"/>
        <w:jc w:val="right"/>
      </w:pPr>
      <w:r>
        <w:t>государственной регистрации</w:t>
      </w:r>
    </w:p>
    <w:p w:rsidR="006A5131" w:rsidRDefault="006A5131">
      <w:pPr>
        <w:pStyle w:val="ConsPlusNormal"/>
        <w:jc w:val="both"/>
      </w:pPr>
    </w:p>
    <w:p w:rsidR="006A5131" w:rsidRDefault="006A5131">
      <w:pPr>
        <w:pStyle w:val="ConsPlusTitle"/>
        <w:jc w:val="center"/>
      </w:pPr>
      <w:bookmarkStart w:id="9" w:name="P177"/>
      <w:bookmarkEnd w:id="9"/>
      <w:r>
        <w:t>КРИТЕРИИ</w:t>
      </w:r>
    </w:p>
    <w:p w:rsidR="006A5131" w:rsidRDefault="006A5131">
      <w:pPr>
        <w:pStyle w:val="ConsPlusTitle"/>
        <w:jc w:val="center"/>
      </w:pPr>
      <w:r>
        <w:t>ОЦЕНКИ БИЗНЕС-ПЛАНА (ТЕХНИКО-ЭКОНОМИЧЕСКОГО</w:t>
      </w:r>
    </w:p>
    <w:p w:rsidR="006A5131" w:rsidRDefault="006A5131">
      <w:pPr>
        <w:pStyle w:val="ConsPlusTitle"/>
        <w:jc w:val="center"/>
      </w:pPr>
      <w:r>
        <w:t>ОБОСНОВАНИЯ ПРОЕКТА)</w:t>
      </w:r>
    </w:p>
    <w:p w:rsidR="006A5131" w:rsidRDefault="006A51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143"/>
        <w:gridCol w:w="1417"/>
      </w:tblGrid>
      <w:tr w:rsidR="006A5131">
        <w:tc>
          <w:tcPr>
            <w:tcW w:w="510" w:type="dxa"/>
          </w:tcPr>
          <w:p w:rsidR="006A5131" w:rsidRDefault="006A5131">
            <w:pPr>
              <w:pStyle w:val="ConsPlusNormal"/>
              <w:jc w:val="center"/>
            </w:pPr>
            <w:r>
              <w:t>N п/п</w:t>
            </w:r>
          </w:p>
        </w:tc>
        <w:tc>
          <w:tcPr>
            <w:tcW w:w="7143" w:type="dxa"/>
          </w:tcPr>
          <w:p w:rsidR="006A5131" w:rsidRDefault="006A5131">
            <w:pPr>
              <w:pStyle w:val="ConsPlusNormal"/>
              <w:jc w:val="center"/>
            </w:pPr>
            <w:r>
              <w:t>Наименование критериев</w:t>
            </w:r>
          </w:p>
        </w:tc>
        <w:tc>
          <w:tcPr>
            <w:tcW w:w="1417" w:type="dxa"/>
          </w:tcPr>
          <w:p w:rsidR="006A5131" w:rsidRDefault="006A5131">
            <w:pPr>
              <w:pStyle w:val="ConsPlusNormal"/>
              <w:jc w:val="center"/>
            </w:pPr>
            <w:r>
              <w:t>Количество баллов</w:t>
            </w:r>
          </w:p>
        </w:tc>
      </w:tr>
      <w:tr w:rsidR="006A5131">
        <w:tc>
          <w:tcPr>
            <w:tcW w:w="510" w:type="dxa"/>
          </w:tcPr>
          <w:p w:rsidR="006A5131" w:rsidRDefault="006A5131">
            <w:pPr>
              <w:pStyle w:val="ConsPlusNormal"/>
              <w:jc w:val="center"/>
            </w:pPr>
            <w:r>
              <w:t>1</w:t>
            </w:r>
          </w:p>
        </w:tc>
        <w:tc>
          <w:tcPr>
            <w:tcW w:w="7143" w:type="dxa"/>
          </w:tcPr>
          <w:p w:rsidR="006A5131" w:rsidRDefault="006A5131">
            <w:pPr>
              <w:pStyle w:val="ConsPlusNormal"/>
              <w:jc w:val="center"/>
            </w:pPr>
            <w:r>
              <w:t>2</w:t>
            </w:r>
          </w:p>
        </w:tc>
        <w:tc>
          <w:tcPr>
            <w:tcW w:w="1417" w:type="dxa"/>
          </w:tcPr>
          <w:p w:rsidR="006A5131" w:rsidRDefault="006A5131">
            <w:pPr>
              <w:pStyle w:val="ConsPlusNormal"/>
              <w:jc w:val="center"/>
            </w:pPr>
            <w:r>
              <w:t>3</w:t>
            </w:r>
          </w:p>
        </w:tc>
      </w:tr>
      <w:tr w:rsidR="006A5131">
        <w:tc>
          <w:tcPr>
            <w:tcW w:w="510" w:type="dxa"/>
            <w:vMerge w:val="restart"/>
          </w:tcPr>
          <w:p w:rsidR="006A5131" w:rsidRDefault="006A5131">
            <w:pPr>
              <w:pStyle w:val="ConsPlusNormal"/>
              <w:jc w:val="both"/>
            </w:pPr>
            <w:r>
              <w:t>1.</w:t>
            </w:r>
          </w:p>
        </w:tc>
        <w:tc>
          <w:tcPr>
            <w:tcW w:w="7143" w:type="dxa"/>
          </w:tcPr>
          <w:p w:rsidR="006A5131" w:rsidRDefault="006A5131">
            <w:pPr>
              <w:pStyle w:val="ConsPlusNormal"/>
              <w:jc w:val="both"/>
            </w:pPr>
            <w:r>
              <w:t>Уровень регистрируемой безработицы и величина коэффициента напряженности на рынке труда муниципального района (городского округа) Смоленской области, в котором зарегистрирован по месту жительства безработный гражданин или безработный гражданин, прошедший обучение:</w:t>
            </w:r>
          </w:p>
        </w:tc>
        <w:tc>
          <w:tcPr>
            <w:tcW w:w="1417" w:type="dxa"/>
          </w:tcPr>
          <w:p w:rsidR="006A5131" w:rsidRDefault="006A5131">
            <w:pPr>
              <w:pStyle w:val="ConsPlusNormal"/>
            </w:pPr>
          </w:p>
        </w:tc>
      </w:tr>
      <w:tr w:rsidR="006A5131">
        <w:tc>
          <w:tcPr>
            <w:tcW w:w="510" w:type="dxa"/>
            <w:vMerge/>
          </w:tcPr>
          <w:p w:rsidR="006A5131" w:rsidRDefault="006A5131"/>
        </w:tc>
        <w:tc>
          <w:tcPr>
            <w:tcW w:w="7143" w:type="dxa"/>
          </w:tcPr>
          <w:p w:rsidR="006A5131" w:rsidRDefault="006A5131">
            <w:pPr>
              <w:pStyle w:val="ConsPlusNormal"/>
              <w:jc w:val="both"/>
            </w:pPr>
            <w:r>
              <w:t>на дату предоставления гражданину государственной услуги по содействию самозанятости выше среднеобластного показателя</w:t>
            </w:r>
          </w:p>
        </w:tc>
        <w:tc>
          <w:tcPr>
            <w:tcW w:w="1417" w:type="dxa"/>
          </w:tcPr>
          <w:p w:rsidR="006A5131" w:rsidRDefault="006A5131">
            <w:pPr>
              <w:pStyle w:val="ConsPlusNormal"/>
              <w:jc w:val="center"/>
            </w:pPr>
            <w:r>
              <w:t>10</w:t>
            </w:r>
          </w:p>
        </w:tc>
      </w:tr>
      <w:tr w:rsidR="006A5131">
        <w:tc>
          <w:tcPr>
            <w:tcW w:w="510" w:type="dxa"/>
            <w:vMerge/>
          </w:tcPr>
          <w:p w:rsidR="006A5131" w:rsidRDefault="006A5131"/>
        </w:tc>
        <w:tc>
          <w:tcPr>
            <w:tcW w:w="7143" w:type="dxa"/>
          </w:tcPr>
          <w:p w:rsidR="006A5131" w:rsidRDefault="006A5131">
            <w:pPr>
              <w:pStyle w:val="ConsPlusNormal"/>
              <w:jc w:val="both"/>
            </w:pPr>
            <w:r>
              <w:t>на дату предоставления гражданину государственной услуги по содействию самозанятости ниже среднеобластного показателя</w:t>
            </w:r>
          </w:p>
        </w:tc>
        <w:tc>
          <w:tcPr>
            <w:tcW w:w="1417" w:type="dxa"/>
          </w:tcPr>
          <w:p w:rsidR="006A5131" w:rsidRDefault="006A5131">
            <w:pPr>
              <w:pStyle w:val="ConsPlusNormal"/>
              <w:jc w:val="center"/>
            </w:pPr>
            <w:r>
              <w:t>0</w:t>
            </w:r>
          </w:p>
        </w:tc>
      </w:tr>
      <w:tr w:rsidR="006A5131">
        <w:tc>
          <w:tcPr>
            <w:tcW w:w="510" w:type="dxa"/>
            <w:vMerge w:val="restart"/>
          </w:tcPr>
          <w:p w:rsidR="006A5131" w:rsidRDefault="006A5131">
            <w:pPr>
              <w:pStyle w:val="ConsPlusNormal"/>
              <w:jc w:val="both"/>
            </w:pPr>
            <w:r>
              <w:t>2.</w:t>
            </w:r>
          </w:p>
        </w:tc>
        <w:tc>
          <w:tcPr>
            <w:tcW w:w="7143" w:type="dxa"/>
          </w:tcPr>
          <w:p w:rsidR="006A5131" w:rsidRDefault="006A5131">
            <w:pPr>
              <w:pStyle w:val="ConsPlusNormal"/>
              <w:jc w:val="both"/>
            </w:pPr>
            <w:r>
              <w:t>Основные направления деятельности, для реализации которых разработан бизнес-план:</w:t>
            </w:r>
          </w:p>
        </w:tc>
        <w:tc>
          <w:tcPr>
            <w:tcW w:w="1417" w:type="dxa"/>
          </w:tcPr>
          <w:p w:rsidR="006A5131" w:rsidRDefault="006A5131">
            <w:pPr>
              <w:pStyle w:val="ConsPlusNormal"/>
            </w:pPr>
          </w:p>
        </w:tc>
      </w:tr>
      <w:tr w:rsidR="006A5131">
        <w:tc>
          <w:tcPr>
            <w:tcW w:w="510" w:type="dxa"/>
            <w:vMerge/>
          </w:tcPr>
          <w:p w:rsidR="006A5131" w:rsidRDefault="006A5131"/>
        </w:tc>
        <w:tc>
          <w:tcPr>
            <w:tcW w:w="7143" w:type="dxa"/>
          </w:tcPr>
          <w:p w:rsidR="006A5131" w:rsidRDefault="006A5131">
            <w:pPr>
              <w:pStyle w:val="ConsPlusNormal"/>
              <w:jc w:val="both"/>
            </w:pPr>
            <w:r>
              <w:t>предоставление услуг в сфере дошкольного образования детей и организации досуга и отдыха детей (детские сады)</w:t>
            </w:r>
          </w:p>
        </w:tc>
        <w:tc>
          <w:tcPr>
            <w:tcW w:w="1417" w:type="dxa"/>
          </w:tcPr>
          <w:p w:rsidR="006A5131" w:rsidRDefault="006A5131">
            <w:pPr>
              <w:pStyle w:val="ConsPlusNormal"/>
              <w:jc w:val="center"/>
            </w:pPr>
            <w:r>
              <w:t>10</w:t>
            </w:r>
          </w:p>
        </w:tc>
      </w:tr>
      <w:tr w:rsidR="006A5131">
        <w:tc>
          <w:tcPr>
            <w:tcW w:w="510" w:type="dxa"/>
            <w:vMerge/>
          </w:tcPr>
          <w:p w:rsidR="006A5131" w:rsidRDefault="006A5131"/>
        </w:tc>
        <w:tc>
          <w:tcPr>
            <w:tcW w:w="7143" w:type="dxa"/>
          </w:tcPr>
          <w:p w:rsidR="006A5131" w:rsidRDefault="006A5131">
            <w:pPr>
              <w:pStyle w:val="ConsPlusNormal"/>
              <w:jc w:val="both"/>
            </w:pPr>
            <w:r>
              <w:t>организация сельскохозяйственных кооперативов с производственным циклом</w:t>
            </w:r>
          </w:p>
        </w:tc>
        <w:tc>
          <w:tcPr>
            <w:tcW w:w="1417" w:type="dxa"/>
          </w:tcPr>
          <w:p w:rsidR="006A5131" w:rsidRDefault="006A5131">
            <w:pPr>
              <w:pStyle w:val="ConsPlusNormal"/>
              <w:jc w:val="center"/>
            </w:pPr>
            <w:r>
              <w:t>10</w:t>
            </w:r>
          </w:p>
        </w:tc>
      </w:tr>
      <w:tr w:rsidR="006A5131">
        <w:tc>
          <w:tcPr>
            <w:tcW w:w="510" w:type="dxa"/>
            <w:vMerge/>
          </w:tcPr>
          <w:p w:rsidR="006A5131" w:rsidRDefault="006A5131"/>
        </w:tc>
        <w:tc>
          <w:tcPr>
            <w:tcW w:w="7143" w:type="dxa"/>
          </w:tcPr>
          <w:p w:rsidR="006A5131" w:rsidRDefault="006A5131">
            <w:pPr>
              <w:pStyle w:val="ConsPlusNormal"/>
              <w:jc w:val="both"/>
            </w:pPr>
            <w:r>
              <w:t>сельский туризм</w:t>
            </w:r>
          </w:p>
        </w:tc>
        <w:tc>
          <w:tcPr>
            <w:tcW w:w="1417" w:type="dxa"/>
          </w:tcPr>
          <w:p w:rsidR="006A5131" w:rsidRDefault="006A5131">
            <w:pPr>
              <w:pStyle w:val="ConsPlusNormal"/>
              <w:jc w:val="center"/>
            </w:pPr>
            <w:r>
              <w:t>10</w:t>
            </w:r>
          </w:p>
        </w:tc>
      </w:tr>
      <w:tr w:rsidR="006A5131">
        <w:tc>
          <w:tcPr>
            <w:tcW w:w="510" w:type="dxa"/>
            <w:vMerge/>
          </w:tcPr>
          <w:p w:rsidR="006A5131" w:rsidRDefault="006A5131"/>
        </w:tc>
        <w:tc>
          <w:tcPr>
            <w:tcW w:w="7143" w:type="dxa"/>
          </w:tcPr>
          <w:p w:rsidR="006A5131" w:rsidRDefault="006A5131">
            <w:pPr>
              <w:pStyle w:val="ConsPlusNormal"/>
              <w:jc w:val="both"/>
            </w:pPr>
            <w:r>
              <w:t>обрабатывающие производства</w:t>
            </w:r>
          </w:p>
        </w:tc>
        <w:tc>
          <w:tcPr>
            <w:tcW w:w="1417" w:type="dxa"/>
          </w:tcPr>
          <w:p w:rsidR="006A5131" w:rsidRDefault="006A5131">
            <w:pPr>
              <w:pStyle w:val="ConsPlusNormal"/>
              <w:jc w:val="center"/>
            </w:pPr>
            <w:r>
              <w:t>10</w:t>
            </w:r>
          </w:p>
        </w:tc>
      </w:tr>
      <w:tr w:rsidR="006A5131">
        <w:tc>
          <w:tcPr>
            <w:tcW w:w="510" w:type="dxa"/>
            <w:vMerge/>
          </w:tcPr>
          <w:p w:rsidR="006A5131" w:rsidRDefault="006A5131"/>
        </w:tc>
        <w:tc>
          <w:tcPr>
            <w:tcW w:w="7143" w:type="dxa"/>
          </w:tcPr>
          <w:p w:rsidR="006A5131" w:rsidRDefault="006A5131">
            <w:pPr>
              <w:pStyle w:val="ConsPlusNormal"/>
              <w:jc w:val="both"/>
            </w:pPr>
            <w:r>
              <w:t>народные промыслы</w:t>
            </w:r>
          </w:p>
        </w:tc>
        <w:tc>
          <w:tcPr>
            <w:tcW w:w="1417" w:type="dxa"/>
          </w:tcPr>
          <w:p w:rsidR="006A5131" w:rsidRDefault="006A5131">
            <w:pPr>
              <w:pStyle w:val="ConsPlusNormal"/>
              <w:jc w:val="center"/>
            </w:pPr>
            <w:r>
              <w:t>9</w:t>
            </w:r>
          </w:p>
        </w:tc>
      </w:tr>
      <w:tr w:rsidR="006A5131">
        <w:tc>
          <w:tcPr>
            <w:tcW w:w="510" w:type="dxa"/>
            <w:vMerge/>
          </w:tcPr>
          <w:p w:rsidR="006A5131" w:rsidRDefault="006A5131"/>
        </w:tc>
        <w:tc>
          <w:tcPr>
            <w:tcW w:w="7143" w:type="dxa"/>
          </w:tcPr>
          <w:p w:rsidR="006A5131" w:rsidRDefault="006A5131">
            <w:pPr>
              <w:pStyle w:val="ConsPlusNormal"/>
              <w:jc w:val="both"/>
            </w:pPr>
            <w:r>
              <w:t>переработка бытовых, сельскохозяйственных, производственных отходов</w:t>
            </w:r>
          </w:p>
        </w:tc>
        <w:tc>
          <w:tcPr>
            <w:tcW w:w="1417" w:type="dxa"/>
          </w:tcPr>
          <w:p w:rsidR="006A5131" w:rsidRDefault="006A5131">
            <w:pPr>
              <w:pStyle w:val="ConsPlusNormal"/>
              <w:jc w:val="center"/>
            </w:pPr>
            <w:r>
              <w:t>8</w:t>
            </w:r>
          </w:p>
        </w:tc>
      </w:tr>
      <w:tr w:rsidR="006A5131">
        <w:tc>
          <w:tcPr>
            <w:tcW w:w="510" w:type="dxa"/>
            <w:vMerge/>
          </w:tcPr>
          <w:p w:rsidR="006A5131" w:rsidRDefault="006A5131"/>
        </w:tc>
        <w:tc>
          <w:tcPr>
            <w:tcW w:w="7143" w:type="dxa"/>
          </w:tcPr>
          <w:p w:rsidR="006A5131" w:rsidRDefault="006A5131">
            <w:pPr>
              <w:pStyle w:val="ConsPlusNormal"/>
              <w:jc w:val="both"/>
            </w:pPr>
            <w:r>
              <w:t>производство и переработка сельскохозяйственной продукции, лесное хозяйство, рыбоводство</w:t>
            </w:r>
          </w:p>
        </w:tc>
        <w:tc>
          <w:tcPr>
            <w:tcW w:w="1417" w:type="dxa"/>
          </w:tcPr>
          <w:p w:rsidR="006A5131" w:rsidRDefault="006A5131">
            <w:pPr>
              <w:pStyle w:val="ConsPlusNormal"/>
              <w:jc w:val="center"/>
            </w:pPr>
            <w:r>
              <w:t>7</w:t>
            </w:r>
          </w:p>
        </w:tc>
      </w:tr>
      <w:tr w:rsidR="006A5131">
        <w:tc>
          <w:tcPr>
            <w:tcW w:w="510" w:type="dxa"/>
            <w:vMerge/>
          </w:tcPr>
          <w:p w:rsidR="006A5131" w:rsidRDefault="006A5131"/>
        </w:tc>
        <w:tc>
          <w:tcPr>
            <w:tcW w:w="7143" w:type="dxa"/>
          </w:tcPr>
          <w:p w:rsidR="006A5131" w:rsidRDefault="006A5131">
            <w:pPr>
              <w:pStyle w:val="ConsPlusNormal"/>
              <w:jc w:val="both"/>
            </w:pPr>
            <w:r>
              <w:t>предоставление услуг в сфере строительства и жилищно-коммунального хозяйства</w:t>
            </w:r>
          </w:p>
        </w:tc>
        <w:tc>
          <w:tcPr>
            <w:tcW w:w="1417" w:type="dxa"/>
          </w:tcPr>
          <w:p w:rsidR="006A5131" w:rsidRDefault="006A5131">
            <w:pPr>
              <w:pStyle w:val="ConsPlusNormal"/>
              <w:jc w:val="center"/>
            </w:pPr>
            <w:r>
              <w:t>6</w:t>
            </w:r>
          </w:p>
        </w:tc>
      </w:tr>
      <w:tr w:rsidR="006A5131">
        <w:tc>
          <w:tcPr>
            <w:tcW w:w="510" w:type="dxa"/>
            <w:vMerge/>
          </w:tcPr>
          <w:p w:rsidR="006A5131" w:rsidRDefault="006A5131"/>
        </w:tc>
        <w:tc>
          <w:tcPr>
            <w:tcW w:w="7143" w:type="dxa"/>
          </w:tcPr>
          <w:p w:rsidR="006A5131" w:rsidRDefault="006A5131">
            <w:pPr>
              <w:pStyle w:val="ConsPlusNormal"/>
              <w:jc w:val="both"/>
            </w:pPr>
            <w:r>
              <w:t>предоставление услуг транспорта и связи, ремонт автотранспортных средств и мотоциклов</w:t>
            </w:r>
          </w:p>
        </w:tc>
        <w:tc>
          <w:tcPr>
            <w:tcW w:w="1417" w:type="dxa"/>
          </w:tcPr>
          <w:p w:rsidR="006A5131" w:rsidRDefault="006A5131">
            <w:pPr>
              <w:pStyle w:val="ConsPlusNormal"/>
              <w:jc w:val="center"/>
            </w:pPr>
            <w:r>
              <w:t>5</w:t>
            </w:r>
          </w:p>
        </w:tc>
      </w:tr>
      <w:tr w:rsidR="006A5131">
        <w:tc>
          <w:tcPr>
            <w:tcW w:w="510" w:type="dxa"/>
            <w:vMerge/>
          </w:tcPr>
          <w:p w:rsidR="006A5131" w:rsidRDefault="006A5131"/>
        </w:tc>
        <w:tc>
          <w:tcPr>
            <w:tcW w:w="7143" w:type="dxa"/>
          </w:tcPr>
          <w:p w:rsidR="006A5131" w:rsidRDefault="006A5131">
            <w:pPr>
              <w:pStyle w:val="ConsPlusNormal"/>
              <w:jc w:val="both"/>
            </w:pPr>
            <w:r>
              <w:t>предоставление бытовых услуг населению (предоставление персональных услуг, ремонт бытовых изделий и предметов личного пользования)</w:t>
            </w:r>
          </w:p>
        </w:tc>
        <w:tc>
          <w:tcPr>
            <w:tcW w:w="1417" w:type="dxa"/>
          </w:tcPr>
          <w:p w:rsidR="006A5131" w:rsidRDefault="006A5131">
            <w:pPr>
              <w:pStyle w:val="ConsPlusNormal"/>
              <w:jc w:val="center"/>
            </w:pPr>
            <w:r>
              <w:t>4</w:t>
            </w:r>
          </w:p>
        </w:tc>
      </w:tr>
      <w:tr w:rsidR="006A5131">
        <w:tc>
          <w:tcPr>
            <w:tcW w:w="510" w:type="dxa"/>
            <w:vMerge/>
          </w:tcPr>
          <w:p w:rsidR="006A5131" w:rsidRDefault="006A5131"/>
        </w:tc>
        <w:tc>
          <w:tcPr>
            <w:tcW w:w="7143" w:type="dxa"/>
          </w:tcPr>
          <w:p w:rsidR="006A5131" w:rsidRDefault="006A5131">
            <w:pPr>
              <w:pStyle w:val="ConsPlusNormal"/>
              <w:jc w:val="both"/>
            </w:pPr>
            <w:r>
              <w:t>оптовая торговля</w:t>
            </w:r>
          </w:p>
        </w:tc>
        <w:tc>
          <w:tcPr>
            <w:tcW w:w="1417" w:type="dxa"/>
          </w:tcPr>
          <w:p w:rsidR="006A5131" w:rsidRDefault="006A5131">
            <w:pPr>
              <w:pStyle w:val="ConsPlusNormal"/>
              <w:jc w:val="center"/>
            </w:pPr>
            <w:r>
              <w:t>2</w:t>
            </w:r>
          </w:p>
        </w:tc>
      </w:tr>
      <w:tr w:rsidR="006A5131">
        <w:tc>
          <w:tcPr>
            <w:tcW w:w="510" w:type="dxa"/>
            <w:vMerge/>
          </w:tcPr>
          <w:p w:rsidR="006A5131" w:rsidRDefault="006A5131"/>
        </w:tc>
        <w:tc>
          <w:tcPr>
            <w:tcW w:w="7143" w:type="dxa"/>
          </w:tcPr>
          <w:p w:rsidR="006A5131" w:rsidRDefault="006A5131">
            <w:pPr>
              <w:pStyle w:val="ConsPlusNormal"/>
              <w:jc w:val="both"/>
            </w:pPr>
            <w:r>
              <w:t>розничная торговля</w:t>
            </w:r>
          </w:p>
        </w:tc>
        <w:tc>
          <w:tcPr>
            <w:tcW w:w="1417" w:type="dxa"/>
          </w:tcPr>
          <w:p w:rsidR="006A5131" w:rsidRDefault="006A5131">
            <w:pPr>
              <w:pStyle w:val="ConsPlusNormal"/>
              <w:jc w:val="center"/>
            </w:pPr>
            <w:r>
              <w:t>1</w:t>
            </w:r>
          </w:p>
        </w:tc>
      </w:tr>
      <w:tr w:rsidR="006A5131">
        <w:tc>
          <w:tcPr>
            <w:tcW w:w="510" w:type="dxa"/>
            <w:vMerge/>
          </w:tcPr>
          <w:p w:rsidR="006A5131" w:rsidRDefault="006A5131"/>
        </w:tc>
        <w:tc>
          <w:tcPr>
            <w:tcW w:w="7143" w:type="dxa"/>
          </w:tcPr>
          <w:p w:rsidR="006A5131" w:rsidRDefault="006A5131">
            <w:pPr>
              <w:pStyle w:val="ConsPlusNormal"/>
              <w:jc w:val="both"/>
            </w:pPr>
            <w:r>
              <w:t>прочие виды деятельности</w:t>
            </w:r>
          </w:p>
        </w:tc>
        <w:tc>
          <w:tcPr>
            <w:tcW w:w="1417" w:type="dxa"/>
          </w:tcPr>
          <w:p w:rsidR="006A5131" w:rsidRDefault="006A5131">
            <w:pPr>
              <w:pStyle w:val="ConsPlusNormal"/>
              <w:jc w:val="center"/>
            </w:pPr>
            <w:r>
              <w:t>0</w:t>
            </w:r>
          </w:p>
        </w:tc>
      </w:tr>
      <w:tr w:rsidR="006A5131">
        <w:tc>
          <w:tcPr>
            <w:tcW w:w="510" w:type="dxa"/>
            <w:vMerge w:val="restart"/>
          </w:tcPr>
          <w:p w:rsidR="006A5131" w:rsidRDefault="006A5131">
            <w:pPr>
              <w:pStyle w:val="ConsPlusNormal"/>
              <w:jc w:val="both"/>
            </w:pPr>
            <w:r>
              <w:t>3.</w:t>
            </w:r>
          </w:p>
        </w:tc>
        <w:tc>
          <w:tcPr>
            <w:tcW w:w="7143" w:type="dxa"/>
          </w:tcPr>
          <w:p w:rsidR="006A5131" w:rsidRDefault="006A5131">
            <w:pPr>
              <w:pStyle w:val="ConsPlusNormal"/>
              <w:jc w:val="both"/>
            </w:pPr>
            <w:r>
              <w:t>Отношение гражданина, представившего на рассмотрение бизнес-план, к категории граждан, испытывающих трудности в поиске работы:</w:t>
            </w:r>
          </w:p>
        </w:tc>
        <w:tc>
          <w:tcPr>
            <w:tcW w:w="1417" w:type="dxa"/>
          </w:tcPr>
          <w:p w:rsidR="006A5131" w:rsidRDefault="006A5131">
            <w:pPr>
              <w:pStyle w:val="ConsPlusNormal"/>
            </w:pPr>
          </w:p>
        </w:tc>
      </w:tr>
      <w:tr w:rsidR="006A5131">
        <w:tc>
          <w:tcPr>
            <w:tcW w:w="510" w:type="dxa"/>
            <w:vMerge/>
          </w:tcPr>
          <w:p w:rsidR="006A5131" w:rsidRDefault="006A5131"/>
        </w:tc>
        <w:tc>
          <w:tcPr>
            <w:tcW w:w="7143" w:type="dxa"/>
          </w:tcPr>
          <w:p w:rsidR="006A5131" w:rsidRDefault="006A5131">
            <w:pPr>
              <w:pStyle w:val="ConsPlusNormal"/>
              <w:jc w:val="both"/>
            </w:pPr>
            <w:r>
              <w:t xml:space="preserve">относится к категории граждан, испытывающих трудности в поиске работы, в соответствии с </w:t>
            </w:r>
            <w:hyperlink r:id="rId19" w:history="1">
              <w:r>
                <w:rPr>
                  <w:color w:val="0000FF"/>
                </w:rPr>
                <w:t>Законом</w:t>
              </w:r>
            </w:hyperlink>
            <w:r>
              <w:t xml:space="preserve"> Российской Федерации "О занятости населения в Российской Федерации"</w:t>
            </w:r>
          </w:p>
        </w:tc>
        <w:tc>
          <w:tcPr>
            <w:tcW w:w="1417" w:type="dxa"/>
          </w:tcPr>
          <w:p w:rsidR="006A5131" w:rsidRDefault="006A5131">
            <w:pPr>
              <w:pStyle w:val="ConsPlusNormal"/>
              <w:jc w:val="center"/>
            </w:pPr>
            <w:r>
              <w:t>4</w:t>
            </w:r>
          </w:p>
        </w:tc>
      </w:tr>
      <w:tr w:rsidR="006A5131">
        <w:tc>
          <w:tcPr>
            <w:tcW w:w="510" w:type="dxa"/>
            <w:vMerge/>
          </w:tcPr>
          <w:p w:rsidR="006A5131" w:rsidRDefault="006A5131"/>
        </w:tc>
        <w:tc>
          <w:tcPr>
            <w:tcW w:w="7143" w:type="dxa"/>
          </w:tcPr>
          <w:p w:rsidR="006A5131" w:rsidRDefault="006A5131">
            <w:pPr>
              <w:pStyle w:val="ConsPlusNormal"/>
              <w:jc w:val="both"/>
            </w:pPr>
            <w:r>
              <w:t xml:space="preserve">не относится к категории граждан, испытывающих трудности в поиске работы, в соответствии с </w:t>
            </w:r>
            <w:hyperlink r:id="rId20" w:history="1">
              <w:r>
                <w:rPr>
                  <w:color w:val="0000FF"/>
                </w:rPr>
                <w:t>Законом</w:t>
              </w:r>
            </w:hyperlink>
            <w:r>
              <w:t xml:space="preserve"> Российской Федерации "О занятости населения в Российской Федерации"</w:t>
            </w:r>
          </w:p>
        </w:tc>
        <w:tc>
          <w:tcPr>
            <w:tcW w:w="1417" w:type="dxa"/>
          </w:tcPr>
          <w:p w:rsidR="006A5131" w:rsidRDefault="006A5131">
            <w:pPr>
              <w:pStyle w:val="ConsPlusNormal"/>
              <w:jc w:val="center"/>
            </w:pPr>
            <w:r>
              <w:t>0</w:t>
            </w:r>
          </w:p>
        </w:tc>
      </w:tr>
      <w:tr w:rsidR="006A5131">
        <w:tc>
          <w:tcPr>
            <w:tcW w:w="510" w:type="dxa"/>
            <w:vMerge w:val="restart"/>
          </w:tcPr>
          <w:p w:rsidR="006A5131" w:rsidRDefault="006A5131">
            <w:pPr>
              <w:pStyle w:val="ConsPlusNormal"/>
              <w:jc w:val="both"/>
            </w:pPr>
            <w:r>
              <w:t>4.</w:t>
            </w:r>
          </w:p>
        </w:tc>
        <w:tc>
          <w:tcPr>
            <w:tcW w:w="7143" w:type="dxa"/>
          </w:tcPr>
          <w:p w:rsidR="006A5131" w:rsidRDefault="006A5131">
            <w:pPr>
              <w:pStyle w:val="ConsPlusNormal"/>
              <w:jc w:val="both"/>
            </w:pPr>
            <w:r>
              <w:t>Запланирована в бизнес-плане сумма собственных и заемных финансовых средств:</w:t>
            </w:r>
          </w:p>
        </w:tc>
        <w:tc>
          <w:tcPr>
            <w:tcW w:w="1417" w:type="dxa"/>
          </w:tcPr>
          <w:p w:rsidR="006A5131" w:rsidRDefault="006A5131">
            <w:pPr>
              <w:pStyle w:val="ConsPlusNormal"/>
            </w:pPr>
          </w:p>
        </w:tc>
      </w:tr>
      <w:tr w:rsidR="006A5131">
        <w:tc>
          <w:tcPr>
            <w:tcW w:w="510" w:type="dxa"/>
            <w:vMerge/>
          </w:tcPr>
          <w:p w:rsidR="006A5131" w:rsidRDefault="006A5131"/>
        </w:tc>
        <w:tc>
          <w:tcPr>
            <w:tcW w:w="7143" w:type="dxa"/>
          </w:tcPr>
          <w:p w:rsidR="006A5131" w:rsidRDefault="006A5131">
            <w:pPr>
              <w:pStyle w:val="ConsPlusNormal"/>
              <w:jc w:val="both"/>
            </w:pPr>
            <w:r>
              <w:t>в размере свыше 500000 рублей</w:t>
            </w:r>
          </w:p>
        </w:tc>
        <w:tc>
          <w:tcPr>
            <w:tcW w:w="1417" w:type="dxa"/>
          </w:tcPr>
          <w:p w:rsidR="006A5131" w:rsidRDefault="006A5131">
            <w:pPr>
              <w:pStyle w:val="ConsPlusNormal"/>
              <w:jc w:val="center"/>
            </w:pPr>
            <w:r>
              <w:t>5</w:t>
            </w:r>
          </w:p>
        </w:tc>
      </w:tr>
      <w:tr w:rsidR="006A5131">
        <w:tc>
          <w:tcPr>
            <w:tcW w:w="510" w:type="dxa"/>
            <w:vMerge/>
          </w:tcPr>
          <w:p w:rsidR="006A5131" w:rsidRDefault="006A5131"/>
        </w:tc>
        <w:tc>
          <w:tcPr>
            <w:tcW w:w="7143" w:type="dxa"/>
          </w:tcPr>
          <w:p w:rsidR="006A5131" w:rsidRDefault="006A5131">
            <w:pPr>
              <w:pStyle w:val="ConsPlusNormal"/>
              <w:jc w:val="both"/>
            </w:pPr>
            <w:r>
              <w:t>в размере от 200000 до 500000 рублей включительно</w:t>
            </w:r>
          </w:p>
        </w:tc>
        <w:tc>
          <w:tcPr>
            <w:tcW w:w="1417" w:type="dxa"/>
          </w:tcPr>
          <w:p w:rsidR="006A5131" w:rsidRDefault="006A5131">
            <w:pPr>
              <w:pStyle w:val="ConsPlusNormal"/>
              <w:jc w:val="center"/>
            </w:pPr>
            <w:r>
              <w:t>4</w:t>
            </w:r>
          </w:p>
        </w:tc>
      </w:tr>
      <w:tr w:rsidR="006A5131">
        <w:tc>
          <w:tcPr>
            <w:tcW w:w="510" w:type="dxa"/>
            <w:vMerge/>
          </w:tcPr>
          <w:p w:rsidR="006A5131" w:rsidRDefault="006A5131"/>
        </w:tc>
        <w:tc>
          <w:tcPr>
            <w:tcW w:w="7143" w:type="dxa"/>
          </w:tcPr>
          <w:p w:rsidR="006A5131" w:rsidRDefault="006A5131">
            <w:pPr>
              <w:pStyle w:val="ConsPlusNormal"/>
              <w:jc w:val="both"/>
            </w:pPr>
            <w:r>
              <w:t>в размере от 100000 до 200000 рублей включительно</w:t>
            </w:r>
          </w:p>
        </w:tc>
        <w:tc>
          <w:tcPr>
            <w:tcW w:w="1417" w:type="dxa"/>
          </w:tcPr>
          <w:p w:rsidR="006A5131" w:rsidRDefault="006A5131">
            <w:pPr>
              <w:pStyle w:val="ConsPlusNormal"/>
              <w:jc w:val="center"/>
            </w:pPr>
            <w:r>
              <w:t>3</w:t>
            </w:r>
          </w:p>
        </w:tc>
      </w:tr>
      <w:tr w:rsidR="006A5131">
        <w:tc>
          <w:tcPr>
            <w:tcW w:w="510" w:type="dxa"/>
            <w:vMerge/>
          </w:tcPr>
          <w:p w:rsidR="006A5131" w:rsidRDefault="006A5131"/>
        </w:tc>
        <w:tc>
          <w:tcPr>
            <w:tcW w:w="7143" w:type="dxa"/>
          </w:tcPr>
          <w:p w:rsidR="006A5131" w:rsidRDefault="006A5131">
            <w:pPr>
              <w:pStyle w:val="ConsPlusNormal"/>
              <w:jc w:val="both"/>
            </w:pPr>
            <w:r>
              <w:t>в размере от 50000 до 100000 рублей включительно</w:t>
            </w:r>
          </w:p>
        </w:tc>
        <w:tc>
          <w:tcPr>
            <w:tcW w:w="1417" w:type="dxa"/>
          </w:tcPr>
          <w:p w:rsidR="006A5131" w:rsidRDefault="006A5131">
            <w:pPr>
              <w:pStyle w:val="ConsPlusNormal"/>
              <w:jc w:val="center"/>
            </w:pPr>
            <w:r>
              <w:t>2</w:t>
            </w:r>
          </w:p>
        </w:tc>
      </w:tr>
      <w:tr w:rsidR="006A5131">
        <w:tc>
          <w:tcPr>
            <w:tcW w:w="510" w:type="dxa"/>
            <w:vMerge/>
          </w:tcPr>
          <w:p w:rsidR="006A5131" w:rsidRDefault="006A5131"/>
        </w:tc>
        <w:tc>
          <w:tcPr>
            <w:tcW w:w="7143" w:type="dxa"/>
          </w:tcPr>
          <w:p w:rsidR="006A5131" w:rsidRDefault="006A5131">
            <w:pPr>
              <w:pStyle w:val="ConsPlusNormal"/>
              <w:jc w:val="both"/>
            </w:pPr>
            <w:r>
              <w:t>в размере менее 50000 рублей</w:t>
            </w:r>
          </w:p>
        </w:tc>
        <w:tc>
          <w:tcPr>
            <w:tcW w:w="1417" w:type="dxa"/>
          </w:tcPr>
          <w:p w:rsidR="006A5131" w:rsidRDefault="006A5131">
            <w:pPr>
              <w:pStyle w:val="ConsPlusNormal"/>
              <w:jc w:val="center"/>
            </w:pPr>
            <w:r>
              <w:t>1</w:t>
            </w:r>
          </w:p>
        </w:tc>
      </w:tr>
      <w:tr w:rsidR="006A5131">
        <w:tc>
          <w:tcPr>
            <w:tcW w:w="510" w:type="dxa"/>
            <w:vMerge/>
          </w:tcPr>
          <w:p w:rsidR="006A5131" w:rsidRDefault="006A5131"/>
        </w:tc>
        <w:tc>
          <w:tcPr>
            <w:tcW w:w="7143" w:type="dxa"/>
          </w:tcPr>
          <w:p w:rsidR="006A5131" w:rsidRDefault="006A5131">
            <w:pPr>
              <w:pStyle w:val="ConsPlusNormal"/>
              <w:jc w:val="both"/>
            </w:pPr>
            <w:r>
              <w:t>не запланирована</w:t>
            </w:r>
          </w:p>
        </w:tc>
        <w:tc>
          <w:tcPr>
            <w:tcW w:w="1417" w:type="dxa"/>
          </w:tcPr>
          <w:p w:rsidR="006A5131" w:rsidRDefault="006A5131">
            <w:pPr>
              <w:pStyle w:val="ConsPlusNormal"/>
              <w:jc w:val="center"/>
            </w:pPr>
            <w:r>
              <w:t>0</w:t>
            </w:r>
          </w:p>
        </w:tc>
      </w:tr>
      <w:tr w:rsidR="006A5131">
        <w:tc>
          <w:tcPr>
            <w:tcW w:w="510" w:type="dxa"/>
            <w:vMerge w:val="restart"/>
          </w:tcPr>
          <w:p w:rsidR="006A5131" w:rsidRDefault="006A5131">
            <w:pPr>
              <w:pStyle w:val="ConsPlusNormal"/>
              <w:jc w:val="both"/>
            </w:pPr>
            <w:r>
              <w:t>5.</w:t>
            </w:r>
          </w:p>
        </w:tc>
        <w:tc>
          <w:tcPr>
            <w:tcW w:w="7143" w:type="dxa"/>
          </w:tcPr>
          <w:p w:rsidR="006A5131" w:rsidRDefault="006A5131">
            <w:pPr>
              <w:pStyle w:val="ConsPlusNormal"/>
              <w:jc w:val="both"/>
            </w:pPr>
            <w:r>
              <w:t>Наличие профессии или опыта работы по выбранному виду деятельности или в смежных видах деятельности:</w:t>
            </w:r>
          </w:p>
        </w:tc>
        <w:tc>
          <w:tcPr>
            <w:tcW w:w="1417" w:type="dxa"/>
          </w:tcPr>
          <w:p w:rsidR="006A5131" w:rsidRDefault="006A5131">
            <w:pPr>
              <w:pStyle w:val="ConsPlusNormal"/>
            </w:pPr>
          </w:p>
        </w:tc>
      </w:tr>
      <w:tr w:rsidR="006A5131">
        <w:tc>
          <w:tcPr>
            <w:tcW w:w="510" w:type="dxa"/>
            <w:vMerge/>
          </w:tcPr>
          <w:p w:rsidR="006A5131" w:rsidRDefault="006A5131"/>
        </w:tc>
        <w:tc>
          <w:tcPr>
            <w:tcW w:w="7143" w:type="dxa"/>
          </w:tcPr>
          <w:p w:rsidR="006A5131" w:rsidRDefault="006A5131">
            <w:pPr>
              <w:pStyle w:val="ConsPlusNormal"/>
              <w:jc w:val="both"/>
            </w:pPr>
            <w:r>
              <w:t>имеет профессию (специальность) и профессиональные навыки, соответствующие выбранному виду предпринимательской деятельности, и условия для ведения предпринимательской деятельности</w:t>
            </w:r>
          </w:p>
        </w:tc>
        <w:tc>
          <w:tcPr>
            <w:tcW w:w="1417" w:type="dxa"/>
          </w:tcPr>
          <w:p w:rsidR="006A5131" w:rsidRDefault="006A5131">
            <w:pPr>
              <w:pStyle w:val="ConsPlusNormal"/>
              <w:jc w:val="center"/>
            </w:pPr>
            <w:r>
              <w:t>3</w:t>
            </w:r>
          </w:p>
        </w:tc>
      </w:tr>
      <w:tr w:rsidR="006A5131">
        <w:tc>
          <w:tcPr>
            <w:tcW w:w="510" w:type="dxa"/>
            <w:vMerge/>
          </w:tcPr>
          <w:p w:rsidR="006A5131" w:rsidRDefault="006A5131"/>
        </w:tc>
        <w:tc>
          <w:tcPr>
            <w:tcW w:w="7143" w:type="dxa"/>
          </w:tcPr>
          <w:p w:rsidR="006A5131" w:rsidRDefault="006A5131">
            <w:pPr>
              <w:pStyle w:val="ConsPlusNormal"/>
              <w:jc w:val="both"/>
            </w:pPr>
            <w:r>
              <w:t>имеет профессию (специальность) или профессиональные навыки, соответствующие выбранному виду предпринимательской деятельности, и условия для ведения предпринимательской деятельности</w:t>
            </w:r>
          </w:p>
        </w:tc>
        <w:tc>
          <w:tcPr>
            <w:tcW w:w="1417" w:type="dxa"/>
          </w:tcPr>
          <w:p w:rsidR="006A5131" w:rsidRDefault="006A5131">
            <w:pPr>
              <w:pStyle w:val="ConsPlusNormal"/>
              <w:jc w:val="center"/>
            </w:pPr>
            <w:r>
              <w:t>2</w:t>
            </w:r>
          </w:p>
        </w:tc>
      </w:tr>
      <w:tr w:rsidR="006A5131">
        <w:tc>
          <w:tcPr>
            <w:tcW w:w="510" w:type="dxa"/>
            <w:vMerge/>
          </w:tcPr>
          <w:p w:rsidR="006A5131" w:rsidRDefault="006A5131"/>
        </w:tc>
        <w:tc>
          <w:tcPr>
            <w:tcW w:w="7143" w:type="dxa"/>
          </w:tcPr>
          <w:p w:rsidR="006A5131" w:rsidRDefault="006A5131">
            <w:pPr>
              <w:pStyle w:val="ConsPlusNormal"/>
              <w:jc w:val="both"/>
            </w:pPr>
            <w:r>
              <w:t>профессия и профессиональные навыки гражданина не соответствуют выбранному виду предпринимательской деятельности, имеются условия для ведения предпринимательской деятельности</w:t>
            </w:r>
          </w:p>
        </w:tc>
        <w:tc>
          <w:tcPr>
            <w:tcW w:w="1417" w:type="dxa"/>
          </w:tcPr>
          <w:p w:rsidR="006A5131" w:rsidRDefault="006A5131">
            <w:pPr>
              <w:pStyle w:val="ConsPlusNormal"/>
              <w:jc w:val="center"/>
            </w:pPr>
            <w:r>
              <w:t>1</w:t>
            </w:r>
          </w:p>
        </w:tc>
      </w:tr>
      <w:tr w:rsidR="006A5131">
        <w:tc>
          <w:tcPr>
            <w:tcW w:w="510" w:type="dxa"/>
            <w:vMerge/>
          </w:tcPr>
          <w:p w:rsidR="006A5131" w:rsidRDefault="006A5131"/>
        </w:tc>
        <w:tc>
          <w:tcPr>
            <w:tcW w:w="7143" w:type="dxa"/>
          </w:tcPr>
          <w:p w:rsidR="006A5131" w:rsidRDefault="006A5131">
            <w:pPr>
              <w:pStyle w:val="ConsPlusNormal"/>
              <w:jc w:val="both"/>
            </w:pPr>
            <w:r>
              <w:t xml:space="preserve">профессия и профессиональные навыки гражданина не соответствуют </w:t>
            </w:r>
            <w:r>
              <w:lastRenderedPageBreak/>
              <w:t>выбранному виду предпринимательской деятельности, условия для ведения предпринимательской деятельности отсутствуют</w:t>
            </w:r>
          </w:p>
        </w:tc>
        <w:tc>
          <w:tcPr>
            <w:tcW w:w="1417" w:type="dxa"/>
          </w:tcPr>
          <w:p w:rsidR="006A5131" w:rsidRDefault="006A5131">
            <w:pPr>
              <w:pStyle w:val="ConsPlusNormal"/>
              <w:jc w:val="center"/>
            </w:pPr>
            <w:r>
              <w:lastRenderedPageBreak/>
              <w:t>0</w:t>
            </w:r>
          </w:p>
        </w:tc>
      </w:tr>
      <w:tr w:rsidR="006A5131">
        <w:tc>
          <w:tcPr>
            <w:tcW w:w="510" w:type="dxa"/>
            <w:vMerge w:val="restart"/>
          </w:tcPr>
          <w:p w:rsidR="006A5131" w:rsidRDefault="006A5131">
            <w:pPr>
              <w:pStyle w:val="ConsPlusNormal"/>
              <w:jc w:val="both"/>
            </w:pPr>
            <w:r>
              <w:t>6.</w:t>
            </w:r>
          </w:p>
        </w:tc>
        <w:tc>
          <w:tcPr>
            <w:tcW w:w="7143" w:type="dxa"/>
          </w:tcPr>
          <w:p w:rsidR="006A5131" w:rsidRDefault="006A5131">
            <w:pPr>
              <w:pStyle w:val="ConsPlusNormal"/>
              <w:jc w:val="both"/>
            </w:pPr>
            <w:r>
              <w:t>Соответствие бизнес-плана основным требованиям, предъявляемым к структуре и содержанию бизнес-плана:</w:t>
            </w:r>
          </w:p>
        </w:tc>
        <w:tc>
          <w:tcPr>
            <w:tcW w:w="1417" w:type="dxa"/>
          </w:tcPr>
          <w:p w:rsidR="006A5131" w:rsidRDefault="006A5131">
            <w:pPr>
              <w:pStyle w:val="ConsPlusNormal"/>
            </w:pPr>
          </w:p>
        </w:tc>
      </w:tr>
      <w:tr w:rsidR="006A5131">
        <w:tc>
          <w:tcPr>
            <w:tcW w:w="510" w:type="dxa"/>
            <w:vMerge/>
          </w:tcPr>
          <w:p w:rsidR="006A5131" w:rsidRDefault="006A5131"/>
        </w:tc>
        <w:tc>
          <w:tcPr>
            <w:tcW w:w="7143" w:type="dxa"/>
          </w:tcPr>
          <w:p w:rsidR="006A5131" w:rsidRDefault="006A5131">
            <w:pPr>
              <w:pStyle w:val="ConsPlusNormal"/>
              <w:jc w:val="both"/>
            </w:pPr>
            <w:r>
              <w:t>соответствует основным требованиям</w:t>
            </w:r>
          </w:p>
        </w:tc>
        <w:tc>
          <w:tcPr>
            <w:tcW w:w="1417" w:type="dxa"/>
          </w:tcPr>
          <w:p w:rsidR="006A5131" w:rsidRDefault="006A5131">
            <w:pPr>
              <w:pStyle w:val="ConsPlusNormal"/>
              <w:jc w:val="center"/>
            </w:pPr>
            <w:r>
              <w:t>3</w:t>
            </w:r>
          </w:p>
        </w:tc>
      </w:tr>
      <w:tr w:rsidR="006A5131">
        <w:tc>
          <w:tcPr>
            <w:tcW w:w="510" w:type="dxa"/>
            <w:vMerge/>
          </w:tcPr>
          <w:p w:rsidR="006A5131" w:rsidRDefault="006A5131"/>
        </w:tc>
        <w:tc>
          <w:tcPr>
            <w:tcW w:w="7143" w:type="dxa"/>
          </w:tcPr>
          <w:p w:rsidR="006A5131" w:rsidRDefault="006A5131">
            <w:pPr>
              <w:pStyle w:val="ConsPlusNormal"/>
              <w:jc w:val="both"/>
            </w:pPr>
            <w:r>
              <w:t>не соответствует основным требованиям</w:t>
            </w:r>
          </w:p>
        </w:tc>
        <w:tc>
          <w:tcPr>
            <w:tcW w:w="1417" w:type="dxa"/>
          </w:tcPr>
          <w:p w:rsidR="006A5131" w:rsidRDefault="006A5131">
            <w:pPr>
              <w:pStyle w:val="ConsPlusNormal"/>
              <w:jc w:val="center"/>
            </w:pPr>
            <w:r>
              <w:t>0</w:t>
            </w:r>
          </w:p>
        </w:tc>
      </w:tr>
      <w:tr w:rsidR="006A5131">
        <w:tc>
          <w:tcPr>
            <w:tcW w:w="510" w:type="dxa"/>
            <w:vMerge w:val="restart"/>
          </w:tcPr>
          <w:p w:rsidR="006A5131" w:rsidRDefault="006A5131">
            <w:pPr>
              <w:pStyle w:val="ConsPlusNormal"/>
              <w:jc w:val="both"/>
            </w:pPr>
            <w:r>
              <w:t>7.</w:t>
            </w:r>
          </w:p>
        </w:tc>
        <w:tc>
          <w:tcPr>
            <w:tcW w:w="7143" w:type="dxa"/>
          </w:tcPr>
          <w:p w:rsidR="006A5131" w:rsidRDefault="006A5131">
            <w:pPr>
              <w:pStyle w:val="ConsPlusNormal"/>
              <w:jc w:val="both"/>
            </w:pPr>
            <w:r>
              <w:t>Срок окупаемости проекта:</w:t>
            </w:r>
          </w:p>
        </w:tc>
        <w:tc>
          <w:tcPr>
            <w:tcW w:w="1417" w:type="dxa"/>
          </w:tcPr>
          <w:p w:rsidR="006A5131" w:rsidRDefault="006A5131">
            <w:pPr>
              <w:pStyle w:val="ConsPlusNormal"/>
            </w:pPr>
          </w:p>
        </w:tc>
      </w:tr>
      <w:tr w:rsidR="006A5131">
        <w:tc>
          <w:tcPr>
            <w:tcW w:w="510" w:type="dxa"/>
            <w:vMerge/>
          </w:tcPr>
          <w:p w:rsidR="006A5131" w:rsidRDefault="006A5131"/>
        </w:tc>
        <w:tc>
          <w:tcPr>
            <w:tcW w:w="7143" w:type="dxa"/>
          </w:tcPr>
          <w:p w:rsidR="006A5131" w:rsidRDefault="006A5131">
            <w:pPr>
              <w:pStyle w:val="ConsPlusNormal"/>
              <w:jc w:val="both"/>
            </w:pPr>
            <w:r>
              <w:t>до одного года</w:t>
            </w:r>
          </w:p>
        </w:tc>
        <w:tc>
          <w:tcPr>
            <w:tcW w:w="1417" w:type="dxa"/>
          </w:tcPr>
          <w:p w:rsidR="006A5131" w:rsidRDefault="006A5131">
            <w:pPr>
              <w:pStyle w:val="ConsPlusNormal"/>
              <w:jc w:val="center"/>
            </w:pPr>
            <w:r>
              <w:t>3</w:t>
            </w:r>
          </w:p>
        </w:tc>
      </w:tr>
      <w:tr w:rsidR="006A5131">
        <w:tc>
          <w:tcPr>
            <w:tcW w:w="510" w:type="dxa"/>
            <w:vMerge/>
          </w:tcPr>
          <w:p w:rsidR="006A5131" w:rsidRDefault="006A5131"/>
        </w:tc>
        <w:tc>
          <w:tcPr>
            <w:tcW w:w="7143" w:type="dxa"/>
          </w:tcPr>
          <w:p w:rsidR="006A5131" w:rsidRDefault="006A5131">
            <w:pPr>
              <w:pStyle w:val="ConsPlusNormal"/>
              <w:jc w:val="both"/>
            </w:pPr>
            <w:r>
              <w:t>от одного до двух лет включительно</w:t>
            </w:r>
          </w:p>
        </w:tc>
        <w:tc>
          <w:tcPr>
            <w:tcW w:w="1417" w:type="dxa"/>
          </w:tcPr>
          <w:p w:rsidR="006A5131" w:rsidRDefault="006A5131">
            <w:pPr>
              <w:pStyle w:val="ConsPlusNormal"/>
              <w:jc w:val="center"/>
            </w:pPr>
            <w:r>
              <w:t>2</w:t>
            </w:r>
          </w:p>
        </w:tc>
      </w:tr>
      <w:tr w:rsidR="006A5131">
        <w:tc>
          <w:tcPr>
            <w:tcW w:w="510" w:type="dxa"/>
            <w:vMerge/>
          </w:tcPr>
          <w:p w:rsidR="006A5131" w:rsidRDefault="006A5131"/>
        </w:tc>
        <w:tc>
          <w:tcPr>
            <w:tcW w:w="7143" w:type="dxa"/>
          </w:tcPr>
          <w:p w:rsidR="006A5131" w:rsidRDefault="006A5131">
            <w:pPr>
              <w:pStyle w:val="ConsPlusNormal"/>
              <w:jc w:val="both"/>
            </w:pPr>
            <w:r>
              <w:t>свыше двух лет</w:t>
            </w:r>
          </w:p>
        </w:tc>
        <w:tc>
          <w:tcPr>
            <w:tcW w:w="1417" w:type="dxa"/>
          </w:tcPr>
          <w:p w:rsidR="006A5131" w:rsidRDefault="006A5131">
            <w:pPr>
              <w:pStyle w:val="ConsPlusNormal"/>
              <w:jc w:val="center"/>
            </w:pPr>
            <w:r>
              <w:t>1</w:t>
            </w:r>
          </w:p>
        </w:tc>
      </w:tr>
      <w:tr w:rsidR="006A5131">
        <w:tc>
          <w:tcPr>
            <w:tcW w:w="510" w:type="dxa"/>
            <w:vMerge w:val="restart"/>
          </w:tcPr>
          <w:p w:rsidR="006A5131" w:rsidRDefault="006A5131">
            <w:pPr>
              <w:pStyle w:val="ConsPlusNormal"/>
              <w:jc w:val="both"/>
            </w:pPr>
            <w:r>
              <w:t>8.</w:t>
            </w:r>
          </w:p>
        </w:tc>
        <w:tc>
          <w:tcPr>
            <w:tcW w:w="7143" w:type="dxa"/>
          </w:tcPr>
          <w:p w:rsidR="006A5131" w:rsidRDefault="006A5131">
            <w:pPr>
              <w:pStyle w:val="ConsPlusNormal"/>
              <w:jc w:val="both"/>
            </w:pPr>
            <w:r>
              <w:t>Воздействие проекта на уровень занятости в муниципальном образовании Смоленской области:</w:t>
            </w:r>
          </w:p>
        </w:tc>
        <w:tc>
          <w:tcPr>
            <w:tcW w:w="1417" w:type="dxa"/>
          </w:tcPr>
          <w:p w:rsidR="006A5131" w:rsidRDefault="006A5131">
            <w:pPr>
              <w:pStyle w:val="ConsPlusNormal"/>
            </w:pPr>
          </w:p>
        </w:tc>
      </w:tr>
      <w:tr w:rsidR="006A5131">
        <w:tc>
          <w:tcPr>
            <w:tcW w:w="510" w:type="dxa"/>
            <w:vMerge/>
          </w:tcPr>
          <w:p w:rsidR="006A5131" w:rsidRDefault="006A5131"/>
        </w:tc>
        <w:tc>
          <w:tcPr>
            <w:tcW w:w="7143" w:type="dxa"/>
          </w:tcPr>
          <w:p w:rsidR="006A5131" w:rsidRDefault="006A5131">
            <w:pPr>
              <w:pStyle w:val="ConsPlusNormal"/>
              <w:jc w:val="both"/>
            </w:pPr>
            <w:r>
              <w:t>планируется создание дополнительных рабочих мест в течение одного года с момента получения единовременной финансовой помощи на государственную регистрацию</w:t>
            </w:r>
          </w:p>
        </w:tc>
        <w:tc>
          <w:tcPr>
            <w:tcW w:w="1417" w:type="dxa"/>
          </w:tcPr>
          <w:p w:rsidR="006A5131" w:rsidRDefault="006A5131">
            <w:pPr>
              <w:pStyle w:val="ConsPlusNormal"/>
              <w:jc w:val="center"/>
            </w:pPr>
            <w:r>
              <w:t>3</w:t>
            </w:r>
          </w:p>
        </w:tc>
      </w:tr>
      <w:tr w:rsidR="006A5131">
        <w:tc>
          <w:tcPr>
            <w:tcW w:w="510" w:type="dxa"/>
            <w:vMerge/>
          </w:tcPr>
          <w:p w:rsidR="006A5131" w:rsidRDefault="006A5131"/>
        </w:tc>
        <w:tc>
          <w:tcPr>
            <w:tcW w:w="7143" w:type="dxa"/>
          </w:tcPr>
          <w:p w:rsidR="006A5131" w:rsidRDefault="006A5131">
            <w:pPr>
              <w:pStyle w:val="ConsPlusNormal"/>
              <w:jc w:val="both"/>
            </w:pPr>
            <w:r>
              <w:t>планируется создание дополнительных рабочих мест по истечении одного года с момента получения единовременной финансовой помощи на государственную регистрацию</w:t>
            </w:r>
          </w:p>
        </w:tc>
        <w:tc>
          <w:tcPr>
            <w:tcW w:w="1417" w:type="dxa"/>
          </w:tcPr>
          <w:p w:rsidR="006A5131" w:rsidRDefault="006A5131">
            <w:pPr>
              <w:pStyle w:val="ConsPlusNormal"/>
              <w:jc w:val="center"/>
            </w:pPr>
            <w:r>
              <w:t>2</w:t>
            </w:r>
          </w:p>
        </w:tc>
      </w:tr>
      <w:tr w:rsidR="006A5131">
        <w:tc>
          <w:tcPr>
            <w:tcW w:w="510" w:type="dxa"/>
            <w:vMerge/>
          </w:tcPr>
          <w:p w:rsidR="006A5131" w:rsidRDefault="006A5131"/>
        </w:tc>
        <w:tc>
          <w:tcPr>
            <w:tcW w:w="7143" w:type="dxa"/>
          </w:tcPr>
          <w:p w:rsidR="006A5131" w:rsidRDefault="006A5131">
            <w:pPr>
              <w:pStyle w:val="ConsPlusNormal"/>
              <w:jc w:val="both"/>
            </w:pPr>
            <w:r>
              <w:t>не планируется создание дополнительных рабочих мест</w:t>
            </w:r>
          </w:p>
        </w:tc>
        <w:tc>
          <w:tcPr>
            <w:tcW w:w="1417" w:type="dxa"/>
          </w:tcPr>
          <w:p w:rsidR="006A5131" w:rsidRDefault="006A5131">
            <w:pPr>
              <w:pStyle w:val="ConsPlusNormal"/>
              <w:jc w:val="center"/>
            </w:pPr>
            <w:r>
              <w:t>0</w:t>
            </w:r>
          </w:p>
        </w:tc>
      </w:tr>
    </w:tbl>
    <w:p w:rsidR="006A5131" w:rsidRDefault="006A5131">
      <w:pPr>
        <w:pStyle w:val="ConsPlusNormal"/>
        <w:jc w:val="both"/>
      </w:pPr>
    </w:p>
    <w:p w:rsidR="006A5131" w:rsidRDefault="006A5131">
      <w:pPr>
        <w:pStyle w:val="ConsPlusNormal"/>
        <w:jc w:val="both"/>
      </w:pPr>
    </w:p>
    <w:p w:rsidR="006A5131" w:rsidRDefault="006A5131">
      <w:pPr>
        <w:pStyle w:val="ConsPlusNormal"/>
        <w:pBdr>
          <w:top w:val="single" w:sz="6" w:space="0" w:color="auto"/>
        </w:pBdr>
        <w:spacing w:before="100" w:after="100"/>
        <w:jc w:val="both"/>
        <w:rPr>
          <w:sz w:val="2"/>
          <w:szCs w:val="2"/>
        </w:rPr>
      </w:pPr>
    </w:p>
    <w:p w:rsidR="006E7719" w:rsidRDefault="006E7719">
      <w:bookmarkStart w:id="10" w:name="_GoBack"/>
      <w:bookmarkEnd w:id="10"/>
    </w:p>
    <w:sectPr w:rsidR="006E7719" w:rsidSect="00292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31"/>
    <w:rsid w:val="006A5131"/>
    <w:rsid w:val="006E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1682A-A845-4576-A969-A25F507D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1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51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51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F4275B3F7DBCFA98FD22461DF26A75C2CA1ECCCB4603FAE74AF83AF20262CF243497F41788DE491E32917FC77FC696614079FA7x81BL" TargetMode="External"/><Relationship Id="rId13" Type="http://schemas.openxmlformats.org/officeDocument/2006/relationships/hyperlink" Target="consultantplus://offline/ref=C54F4275B3F7DBCFA98FD23262B37BAD5920FFE3CCB26868F320A9D4F0702079B2034F28013A8BB1C0A77C1AFB7CB638235F089DA594E219A64F83A0x41FL" TargetMode="External"/><Relationship Id="rId18" Type="http://schemas.openxmlformats.org/officeDocument/2006/relationships/hyperlink" Target="consultantplus://offline/ref=C54F4275B3F7DBCFA98FD23262B37BAD5920FFE3CCB36B61F322A9D4F0702079B2034F28013A8BB1C0A77C19F77CB638235F089DA594E219A64F83A0x41F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C54F4275B3F7DBCFA98FD23262B37BAD5920FFE3CCB36A6DFB20A9D4F0702079B2034F28013A8BB1C0A77C1AFB7CB638235F089DA594E219A64F83A0x41FL" TargetMode="External"/><Relationship Id="rId12" Type="http://schemas.openxmlformats.org/officeDocument/2006/relationships/hyperlink" Target="consultantplus://offline/ref=C54F4275B3F7DBCFA98FD23262B37BAD5920FFE3CCB36B61F322A9D4F0702079B2034F28013A8BB1C0A77C19F77CB638235F089DA594E219A64F83A0x41FL" TargetMode="External"/><Relationship Id="rId17" Type="http://schemas.openxmlformats.org/officeDocument/2006/relationships/hyperlink" Target="consultantplus://offline/ref=C54F4275B3F7DBCFA98FD22461DF26A75C2EA6EFC8B4603FAE74AF83AF20262CE0431171407E98B0C1B97E1AFCx716L" TargetMode="External"/><Relationship Id="rId2" Type="http://schemas.openxmlformats.org/officeDocument/2006/relationships/settings" Target="settings.xml"/><Relationship Id="rId16" Type="http://schemas.openxmlformats.org/officeDocument/2006/relationships/hyperlink" Target="consultantplus://offline/ref=C54F4275B3F7DBCFA98FD23262B37BAD5920FFE3CCB36A6DFB20A9D4F0702079B2034F28013A8BB1C0A77C1AFB7CB638235F089DA594E219A64F83A0x41FL" TargetMode="External"/><Relationship Id="rId20" Type="http://schemas.openxmlformats.org/officeDocument/2006/relationships/hyperlink" Target="consultantplus://offline/ref=C54F4275B3F7DBCFA98FD22461DF26A75C2CA1ECCCB4603FAE74AF83AF20262CE0431171407E98B0C1B97E1AFCx716L" TargetMode="External"/><Relationship Id="rId1" Type="http://schemas.openxmlformats.org/officeDocument/2006/relationships/styles" Target="styles.xml"/><Relationship Id="rId6" Type="http://schemas.openxmlformats.org/officeDocument/2006/relationships/hyperlink" Target="consultantplus://offline/ref=C54F4275B3F7DBCFA98FD23262B37BAD5920FFE3CCB26868F320A9D4F0702079B2034F28013A8BB1C0A77C1AFB7CB638235F089DA594E219A64F83A0x41FL" TargetMode="External"/><Relationship Id="rId11" Type="http://schemas.openxmlformats.org/officeDocument/2006/relationships/hyperlink" Target="consultantplus://offline/ref=C54F4275B3F7DBCFA98FD23262B37BAD5920FFE3CBB66F6BF72BF4DEF8292C7BB50C102D062B8BB2C0B97C1BE075E26Bx616L" TargetMode="External"/><Relationship Id="rId5" Type="http://schemas.openxmlformats.org/officeDocument/2006/relationships/hyperlink" Target="consultantplus://offline/ref=C54F4275B3F7DBCFA98FD23262B37BAD5920FFE3CCB36B61F322A9D4F0702079B2034F28013A8BB1C0A77C19F77CB638235F089DA594E219A64F83A0x41FL" TargetMode="External"/><Relationship Id="rId15" Type="http://schemas.openxmlformats.org/officeDocument/2006/relationships/hyperlink" Target="consultantplus://offline/ref=C54F4275B3F7DBCFA98FD23262B37BAD5920FFE3CCB26868F320A9D4F0702079B2034F28013A8BB1C0A77C1AFB7CB638235F089DA594E219A64F83A0x41FL" TargetMode="External"/><Relationship Id="rId10" Type="http://schemas.openxmlformats.org/officeDocument/2006/relationships/hyperlink" Target="consultantplus://offline/ref=C54F4275B3F7DBCFA98FD23262B37BAD5920FFE3C8B76A68FA2BF4DEF8292C7BB50C102D062B8BB2C0B97C1BE075E26Bx616L" TargetMode="External"/><Relationship Id="rId19" Type="http://schemas.openxmlformats.org/officeDocument/2006/relationships/hyperlink" Target="consultantplus://offline/ref=C54F4275B3F7DBCFA98FD22461DF26A75C2CA1ECCCB4603FAE74AF83AF20262CE0431171407E98B0C1B97E1AFCx716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54F4275B3F7DBCFA98FD23262B37BAD5920FFE3CBB66F6CF42BF4DEF8292C7BB50C102D062B8BB2C0B97C1BE075E26Bx616L" TargetMode="External"/><Relationship Id="rId14" Type="http://schemas.openxmlformats.org/officeDocument/2006/relationships/hyperlink" Target="consultantplus://offline/ref=C54F4275B3F7DBCFA98FD23262B37BAD5920FFE3CCB36A6DFB20A9D4F0702079B2034F28013A8BB1C0A77C1AFB7CB638235F089DA594E219A64F83A0x41F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5699</Words>
  <Characters>32489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Гущина Е.Н.</dc:creator>
  <cp:keywords/>
  <dc:description/>
  <cp:lastModifiedBy>Гущина Е.Н.</cp:lastModifiedBy>
  <cp:revision>1</cp:revision>
  <dcterms:created xsi:type="dcterms:W3CDTF">2021-01-20T11:53:00Z</dcterms:created>
  <dcterms:modified xsi:type="dcterms:W3CDTF">2021-01-20T11:54:00Z</dcterms:modified>
</cp:coreProperties>
</file>