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09" w:rsidRPr="00BD7509" w:rsidRDefault="00BD7509" w:rsidP="00BD750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BD7509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551F75" w:rsidRPr="00551F75" w:rsidRDefault="00551F75" w:rsidP="00551F75">
      <w:pPr>
        <w:jc w:val="center"/>
        <w:rPr>
          <w:rFonts w:ascii="Verdana" w:hAnsi="Verdana"/>
          <w:b/>
          <w:sz w:val="28"/>
          <w:szCs w:val="28"/>
        </w:rPr>
      </w:pPr>
    </w:p>
    <w:p w:rsidR="00551F75" w:rsidRPr="00551F75" w:rsidRDefault="00551F75" w:rsidP="00B52F7F">
      <w:pPr>
        <w:jc w:val="center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b/>
          <w:sz w:val="28"/>
          <w:szCs w:val="28"/>
        </w:rPr>
        <w:t>Общая информация</w:t>
      </w:r>
    </w:p>
    <w:p w:rsidR="00B52F7F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Под временным трудоустройством понимается трудовая деятельность, имеющая социально полезную направленность и организуемая органами государственной службы занятости в целях повышения конкурентоспособности на рынке труда определенных категорий граждан, нуждающихся в государственной поддержке.</w:t>
      </w:r>
    </w:p>
    <w:p w:rsidR="00B52F7F" w:rsidRPr="00551F75" w:rsidRDefault="00B52F7F" w:rsidP="00551F75">
      <w:pPr>
        <w:jc w:val="both"/>
        <w:rPr>
          <w:rFonts w:ascii="Verdana" w:hAnsi="Verdana"/>
          <w:sz w:val="28"/>
          <w:szCs w:val="28"/>
        </w:rPr>
      </w:pPr>
    </w:p>
    <w:p w:rsidR="00551F75" w:rsidRPr="00551F75" w:rsidRDefault="00551F75" w:rsidP="00B52F7F">
      <w:pPr>
        <w:jc w:val="center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b/>
          <w:sz w:val="28"/>
          <w:szCs w:val="28"/>
        </w:rPr>
        <w:t>Получатели услуги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Заявителями на получение государственной услуги являются: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несовершеннолетние граждане в возрасте от 14 до 18 лет, зарегистрированные в целях п</w:t>
      </w:r>
      <w:r>
        <w:rPr>
          <w:rFonts w:ascii="Verdana" w:hAnsi="Verdana"/>
          <w:sz w:val="28"/>
          <w:szCs w:val="28"/>
        </w:rPr>
        <w:t>оиска подходящей работы (далее</w:t>
      </w:r>
      <w:r w:rsidRPr="00551F75">
        <w:rPr>
          <w:rFonts w:ascii="Verdana" w:hAnsi="Verdana"/>
          <w:sz w:val="28"/>
          <w:szCs w:val="28"/>
        </w:rPr>
        <w:t xml:space="preserve"> несовершеннолетние граждане);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граждане, испытывающие трудности в поиске работы и признанные в установленном порядке безработными:</w:t>
      </w:r>
    </w:p>
    <w:p w:rsid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инвалиды;</w:t>
      </w:r>
    </w:p>
    <w:p w:rsid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освобожденные из учреждений, исполняющих наказание в виде лишения свободы;</w:t>
      </w:r>
    </w:p>
    <w:p w:rsid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 xml:space="preserve">граждане </w:t>
      </w:r>
      <w:proofErr w:type="spellStart"/>
      <w:r w:rsidRPr="00551F75">
        <w:rPr>
          <w:rFonts w:ascii="Verdana" w:hAnsi="Verdana"/>
          <w:sz w:val="28"/>
          <w:szCs w:val="28"/>
        </w:rPr>
        <w:t>предпенсионного</w:t>
      </w:r>
      <w:proofErr w:type="spellEnd"/>
      <w:r w:rsidRPr="00551F75">
        <w:rPr>
          <w:rFonts w:ascii="Verdana" w:hAnsi="Verdana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беженцы и вынужденные переселенцы;</w:t>
      </w:r>
    </w:p>
    <w:p w:rsid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уволенные с военной службы и члены их семей;</w:t>
      </w:r>
    </w:p>
    <w:p w:rsid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lastRenderedPageBreak/>
        <w:t>одинокие и многодетные родители, воспитывающие несовершеннолетних детей, детей-инвалидов;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подвергшиеся воздействию радиации вследствие чернобыльской и других радиационных аварий, и катастроф;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граждане в возрасте от 18 до 20 лет, имеющие среднее профессиональное образование и ищущие работу впервые.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</w:p>
    <w:p w:rsidR="00551F75" w:rsidRPr="00551F75" w:rsidRDefault="00551F75" w:rsidP="00B52F7F">
      <w:pPr>
        <w:jc w:val="center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Гражданам обеспечивается возможность выбора способа подачи заявления: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при личном обращении в государственное учреждение службы занятости населения или в МФЦ,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почтовой связью,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с использованием средств факсимильной связи,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в электронной форме, в том числе с использованием Единого портала или регионального портала.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</w:p>
    <w:p w:rsidR="00551F75" w:rsidRPr="00551F75" w:rsidRDefault="00551F75" w:rsidP="00B52F7F">
      <w:pPr>
        <w:jc w:val="center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b/>
          <w:sz w:val="28"/>
          <w:szCs w:val="28"/>
        </w:rPr>
        <w:t>Способы получения результата</w:t>
      </w:r>
    </w:p>
    <w:p w:rsid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Результат предоставления государственной услуги выдается заявителю при личном посещении центра занятости (в очной форме).</w:t>
      </w:r>
    </w:p>
    <w:p w:rsidR="00B52F7F" w:rsidRPr="00551F75" w:rsidRDefault="00B52F7F" w:rsidP="00551F75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551F75" w:rsidRPr="00551F75" w:rsidRDefault="00551F75" w:rsidP="00B52F7F">
      <w:pPr>
        <w:jc w:val="center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Результатом предоставления государственной услуги является решение о предоставлении государственной услуги (выдача заявителю направление на временное трудоустройство, оформленное в соответствии с приложением № 20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населения»).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</w:p>
    <w:p w:rsidR="00551F75" w:rsidRPr="00551F75" w:rsidRDefault="00551F75" w:rsidP="00B52F7F">
      <w:pPr>
        <w:jc w:val="center"/>
        <w:rPr>
          <w:rFonts w:ascii="Verdana" w:hAnsi="Verdana"/>
          <w:b/>
          <w:sz w:val="28"/>
          <w:szCs w:val="28"/>
        </w:rPr>
      </w:pPr>
      <w:r w:rsidRPr="00551F75">
        <w:rPr>
          <w:rFonts w:ascii="Verdana" w:hAnsi="Verdana"/>
          <w:b/>
          <w:sz w:val="28"/>
          <w:szCs w:val="28"/>
        </w:rPr>
        <w:lastRenderedPageBreak/>
        <w:t>Срок предоставления услуги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гражданам, впервые обратившимся в центр занятости, не должно превышать 20 минут.</w:t>
      </w:r>
    </w:p>
    <w:p w:rsidR="00551F75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9918A4" w:rsidRPr="00551F75" w:rsidRDefault="00551F75" w:rsidP="00551F75">
      <w:pPr>
        <w:jc w:val="both"/>
        <w:rPr>
          <w:rFonts w:ascii="Verdana" w:hAnsi="Verdana"/>
          <w:sz w:val="28"/>
          <w:szCs w:val="28"/>
        </w:rPr>
      </w:pPr>
      <w:r w:rsidRPr="00551F75">
        <w:rPr>
          <w:rFonts w:ascii="Verdana" w:hAnsi="Verdana"/>
          <w:sz w:val="28"/>
          <w:szCs w:val="28"/>
        </w:rPr>
        <w:t>Приостановление предоставления государственной услуги нормативными правовыми актами не предусмотрено.</w:t>
      </w:r>
    </w:p>
    <w:sectPr w:rsidR="009918A4" w:rsidRPr="0055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5"/>
    <w:rsid w:val="00551F75"/>
    <w:rsid w:val="009918A4"/>
    <w:rsid w:val="00B52F7F"/>
    <w:rsid w:val="00B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527D-5CED-42E3-AFF0-53A12C5F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5</cp:revision>
  <dcterms:created xsi:type="dcterms:W3CDTF">2021-01-21T09:46:00Z</dcterms:created>
  <dcterms:modified xsi:type="dcterms:W3CDTF">2021-01-21T11:26:00Z</dcterms:modified>
</cp:coreProperties>
</file>