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40" w:rsidRPr="008D2640" w:rsidRDefault="008D2640" w:rsidP="008D2640">
      <w:pPr>
        <w:jc w:val="center"/>
        <w:rPr>
          <w:rFonts w:ascii="Verdana" w:hAnsi="Verdana"/>
          <w:b/>
          <w:sz w:val="28"/>
          <w:szCs w:val="28"/>
        </w:rPr>
      </w:pPr>
      <w:r w:rsidRPr="008D2640">
        <w:rPr>
          <w:rFonts w:ascii="Verdana" w:hAnsi="Verdana"/>
          <w:b/>
          <w:sz w:val="28"/>
          <w:szCs w:val="28"/>
        </w:rPr>
        <w:t>Государственная услуга 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8D2640" w:rsidRPr="008D2640" w:rsidRDefault="008D2640" w:rsidP="008D2640">
      <w:pPr>
        <w:rPr>
          <w:rFonts w:ascii="Verdana" w:hAnsi="Verdana"/>
          <w:sz w:val="28"/>
          <w:szCs w:val="28"/>
        </w:rPr>
      </w:pPr>
    </w:p>
    <w:p w:rsidR="008D2640" w:rsidRPr="008D2640" w:rsidRDefault="008D2640" w:rsidP="008D2640">
      <w:pPr>
        <w:rPr>
          <w:rFonts w:ascii="Verdana" w:hAnsi="Verdana"/>
          <w:sz w:val="28"/>
          <w:szCs w:val="28"/>
        </w:rPr>
      </w:pPr>
      <w:r w:rsidRPr="008D2640">
        <w:rPr>
          <w:rFonts w:ascii="Verdana" w:hAnsi="Verdana"/>
          <w:sz w:val="28"/>
          <w:szCs w:val="28"/>
        </w:rPr>
        <w:t xml:space="preserve">    </w:t>
      </w:r>
    </w:p>
    <w:p w:rsidR="008D2640" w:rsidRPr="008D2640" w:rsidRDefault="008D2640" w:rsidP="008D2640">
      <w:pPr>
        <w:jc w:val="center"/>
        <w:rPr>
          <w:rFonts w:ascii="Verdana" w:hAnsi="Verdana"/>
          <w:b/>
          <w:sz w:val="28"/>
          <w:szCs w:val="28"/>
        </w:rPr>
      </w:pPr>
      <w:r w:rsidRPr="008D2640">
        <w:rPr>
          <w:rFonts w:ascii="Verdana" w:hAnsi="Verdana"/>
          <w:b/>
          <w:sz w:val="28"/>
          <w:szCs w:val="28"/>
        </w:rPr>
        <w:t>Общая информация</w:t>
      </w:r>
    </w:p>
    <w:p w:rsidR="008D2640" w:rsidRPr="008D2640" w:rsidRDefault="008D2640" w:rsidP="00FC24CC">
      <w:pPr>
        <w:pStyle w:val="a3"/>
        <w:spacing w:after="0"/>
        <w:ind w:left="-57"/>
        <w:jc w:val="both"/>
        <w:rPr>
          <w:rFonts w:ascii="Verdana" w:hAnsi="Verdana"/>
          <w:sz w:val="28"/>
          <w:szCs w:val="28"/>
        </w:rPr>
      </w:pPr>
      <w:r w:rsidRPr="008D2640">
        <w:rPr>
          <w:rFonts w:ascii="Verdana" w:hAnsi="Verdana"/>
          <w:sz w:val="28"/>
          <w:szCs w:val="28"/>
        </w:rPr>
        <w:t xml:space="preserve">Профессиональное обучение и дополнительное профессиональное образование безработных граждан, включая обучение в другой местности, </w:t>
      </w:r>
      <w:r>
        <w:rPr>
          <w:rFonts w:ascii="Verdana" w:hAnsi="Verdana"/>
          <w:sz w:val="28"/>
          <w:szCs w:val="28"/>
        </w:rPr>
        <w:t xml:space="preserve">на территории Смоленской области </w:t>
      </w:r>
      <w:r w:rsidRPr="008D2640">
        <w:rPr>
          <w:rFonts w:ascii="Verdana" w:hAnsi="Verdana"/>
          <w:sz w:val="28"/>
          <w:szCs w:val="28"/>
        </w:rPr>
        <w:t>содержит следующие основные направления:</w:t>
      </w:r>
    </w:p>
    <w:p w:rsidR="00FC24CC" w:rsidRDefault="008D2640" w:rsidP="008D2640">
      <w:pPr>
        <w:jc w:val="both"/>
        <w:rPr>
          <w:rFonts w:ascii="Verdana" w:hAnsi="Verdana"/>
          <w:sz w:val="28"/>
          <w:szCs w:val="28"/>
        </w:rPr>
      </w:pPr>
      <w:r w:rsidRPr="008D2640">
        <w:rPr>
          <w:rFonts w:ascii="Verdana" w:hAnsi="Verdana"/>
          <w:sz w:val="28"/>
          <w:szCs w:val="28"/>
        </w:rPr>
        <w:t xml:space="preserve">    подготовку, переподготовку и повышение квалификации по наиболее актуальным на рынке труда профессиям и специальностям, которые соответствуют потребностям экономики нашего края;</w:t>
      </w:r>
    </w:p>
    <w:p w:rsidR="008D2640" w:rsidRPr="008D2640" w:rsidRDefault="008D2640" w:rsidP="008D2640">
      <w:pPr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8D2640">
        <w:rPr>
          <w:rFonts w:ascii="Verdana" w:hAnsi="Verdana"/>
          <w:sz w:val="28"/>
          <w:szCs w:val="28"/>
        </w:rPr>
        <w:t xml:space="preserve">    расширение возможностей безработных граждан в прохождении обучения основам предпринимательской деятельности с целью открытия собственного дела, трудоустройства в сфере малого предпринимательства и </w:t>
      </w:r>
      <w:proofErr w:type="spellStart"/>
      <w:r w:rsidRPr="008D2640">
        <w:rPr>
          <w:rFonts w:ascii="Verdana" w:hAnsi="Verdana"/>
          <w:sz w:val="28"/>
          <w:szCs w:val="28"/>
        </w:rPr>
        <w:t>самозанятости</w:t>
      </w:r>
      <w:proofErr w:type="spellEnd"/>
      <w:r w:rsidRPr="008D2640">
        <w:rPr>
          <w:rFonts w:ascii="Verdana" w:hAnsi="Verdana"/>
          <w:sz w:val="28"/>
          <w:szCs w:val="28"/>
        </w:rPr>
        <w:t>;</w:t>
      </w:r>
    </w:p>
    <w:p w:rsidR="008D2640" w:rsidRPr="008D2640" w:rsidRDefault="008D2640" w:rsidP="008D2640">
      <w:pPr>
        <w:jc w:val="both"/>
        <w:rPr>
          <w:rFonts w:ascii="Verdana" w:hAnsi="Verdana"/>
          <w:sz w:val="28"/>
          <w:szCs w:val="28"/>
        </w:rPr>
      </w:pPr>
      <w:r w:rsidRPr="008D2640">
        <w:rPr>
          <w:rFonts w:ascii="Verdana" w:hAnsi="Verdana"/>
          <w:sz w:val="28"/>
          <w:szCs w:val="28"/>
        </w:rPr>
        <w:t xml:space="preserve">    содействие работодателям в организации опережающего обучения высвобождаемых работников, что дает им возможность, минуя безработицу, находить себе работу на этом же или на другом предприятии.</w:t>
      </w:r>
    </w:p>
    <w:p w:rsidR="008D2640" w:rsidRPr="008D2640" w:rsidRDefault="008D2640" w:rsidP="008D2640">
      <w:pPr>
        <w:jc w:val="both"/>
        <w:rPr>
          <w:rFonts w:ascii="Verdana" w:hAnsi="Verdana"/>
          <w:sz w:val="28"/>
          <w:szCs w:val="28"/>
        </w:rPr>
      </w:pPr>
    </w:p>
    <w:p w:rsidR="008D2640" w:rsidRPr="008D2640" w:rsidRDefault="008D2640" w:rsidP="008D2640">
      <w:pPr>
        <w:jc w:val="center"/>
        <w:rPr>
          <w:rFonts w:ascii="Verdana" w:hAnsi="Verdana"/>
          <w:b/>
          <w:sz w:val="28"/>
          <w:szCs w:val="28"/>
        </w:rPr>
      </w:pPr>
      <w:r w:rsidRPr="008D2640">
        <w:rPr>
          <w:rFonts w:ascii="Verdana" w:hAnsi="Verdana"/>
          <w:b/>
          <w:sz w:val="28"/>
          <w:szCs w:val="28"/>
        </w:rPr>
        <w:t>Получатели услуги</w:t>
      </w:r>
    </w:p>
    <w:p w:rsidR="008D2640" w:rsidRDefault="008D2640" w:rsidP="008D2640">
      <w:pPr>
        <w:jc w:val="both"/>
        <w:rPr>
          <w:rFonts w:ascii="Verdana" w:hAnsi="Verdana"/>
          <w:sz w:val="28"/>
          <w:szCs w:val="28"/>
        </w:rPr>
      </w:pPr>
      <w:r w:rsidRPr="008D2640">
        <w:rPr>
          <w:rFonts w:ascii="Verdana" w:hAnsi="Verdana"/>
          <w:sz w:val="28"/>
          <w:szCs w:val="28"/>
        </w:rPr>
        <w:t>Граждане, признанные в установленном порядке безработными в соответствии с законодательством о занятости населения.</w:t>
      </w:r>
    </w:p>
    <w:p w:rsidR="008D2640" w:rsidRPr="008D2640" w:rsidRDefault="008D2640" w:rsidP="008D2640">
      <w:pPr>
        <w:jc w:val="both"/>
        <w:rPr>
          <w:rFonts w:ascii="Verdana" w:hAnsi="Verdana"/>
          <w:sz w:val="28"/>
          <w:szCs w:val="28"/>
        </w:rPr>
      </w:pPr>
    </w:p>
    <w:p w:rsidR="008D2640" w:rsidRPr="008D2640" w:rsidRDefault="008D2640" w:rsidP="008D2640">
      <w:pPr>
        <w:jc w:val="center"/>
        <w:rPr>
          <w:rFonts w:ascii="Verdana" w:hAnsi="Verdana"/>
          <w:b/>
          <w:sz w:val="28"/>
          <w:szCs w:val="28"/>
        </w:rPr>
      </w:pPr>
      <w:r w:rsidRPr="008D2640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8D2640" w:rsidRPr="008D2640" w:rsidRDefault="008D2640" w:rsidP="008D2640">
      <w:pPr>
        <w:jc w:val="both"/>
        <w:rPr>
          <w:rFonts w:ascii="Verdana" w:hAnsi="Verdana"/>
          <w:sz w:val="28"/>
          <w:szCs w:val="28"/>
        </w:rPr>
      </w:pPr>
      <w:r w:rsidRPr="008D2640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– 60 минут.</w:t>
      </w:r>
    </w:p>
    <w:p w:rsidR="008D2640" w:rsidRDefault="008D2640" w:rsidP="008D2640">
      <w:pPr>
        <w:jc w:val="both"/>
        <w:rPr>
          <w:rFonts w:ascii="Verdana" w:hAnsi="Verdana"/>
          <w:sz w:val="28"/>
          <w:szCs w:val="28"/>
        </w:rPr>
      </w:pPr>
      <w:r w:rsidRPr="008D2640">
        <w:rPr>
          <w:rFonts w:ascii="Verdana" w:hAnsi="Verdana"/>
          <w:sz w:val="28"/>
          <w:szCs w:val="28"/>
        </w:rPr>
        <w:lastRenderedPageBreak/>
        <w:t>Срок выдачи заявителю заключения о предоставлении государственной услуги не должен превышать 5 минут с момента его составления работником центра занятости населения.</w:t>
      </w:r>
    </w:p>
    <w:p w:rsidR="008D2640" w:rsidRPr="008D2640" w:rsidRDefault="008D2640" w:rsidP="008D2640">
      <w:pPr>
        <w:jc w:val="both"/>
        <w:rPr>
          <w:rFonts w:ascii="Verdana" w:hAnsi="Verdana"/>
          <w:sz w:val="28"/>
          <w:szCs w:val="28"/>
        </w:rPr>
      </w:pPr>
    </w:p>
    <w:p w:rsidR="008D2640" w:rsidRPr="008D2640" w:rsidRDefault="008D2640" w:rsidP="008D2640">
      <w:pPr>
        <w:jc w:val="center"/>
        <w:rPr>
          <w:rFonts w:ascii="Verdana" w:hAnsi="Verdana"/>
          <w:b/>
          <w:sz w:val="28"/>
          <w:szCs w:val="28"/>
        </w:rPr>
      </w:pPr>
      <w:r w:rsidRPr="008D2640">
        <w:rPr>
          <w:rFonts w:ascii="Verdana" w:hAnsi="Verdana"/>
          <w:b/>
          <w:sz w:val="28"/>
          <w:szCs w:val="28"/>
        </w:rPr>
        <w:t>Результаты получения услуги</w:t>
      </w:r>
    </w:p>
    <w:p w:rsidR="008D2640" w:rsidRDefault="008D2640" w:rsidP="008D2640">
      <w:pPr>
        <w:jc w:val="both"/>
        <w:rPr>
          <w:rFonts w:ascii="Verdana" w:hAnsi="Verdana"/>
          <w:sz w:val="28"/>
          <w:szCs w:val="28"/>
        </w:rPr>
      </w:pPr>
      <w:r w:rsidRPr="008D2640">
        <w:rPr>
          <w:rFonts w:ascii="Verdana" w:hAnsi="Verdana"/>
          <w:sz w:val="28"/>
          <w:szCs w:val="28"/>
        </w:rPr>
        <w:t>Выдача заявителю заключения о предоставлении государственной услуги,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 по форме, утвержденной приказом Министерства труда и социальной защиты Российской Федерации от 26.02.2015 № 125н «Об утверждении форм бланков личного дела получателя государственных услуг в области содействия занятости»</w:t>
      </w:r>
    </w:p>
    <w:p w:rsidR="00FC24CC" w:rsidRPr="008D2640" w:rsidRDefault="00FC24CC" w:rsidP="008D2640">
      <w:pPr>
        <w:jc w:val="both"/>
        <w:rPr>
          <w:rFonts w:ascii="Verdana" w:hAnsi="Verdana"/>
          <w:sz w:val="28"/>
          <w:szCs w:val="28"/>
        </w:rPr>
      </w:pPr>
    </w:p>
    <w:p w:rsidR="008D2640" w:rsidRPr="00FC24CC" w:rsidRDefault="008D2640" w:rsidP="00FC24CC">
      <w:pPr>
        <w:jc w:val="center"/>
        <w:rPr>
          <w:rFonts w:ascii="Verdana" w:hAnsi="Verdana"/>
          <w:b/>
          <w:sz w:val="28"/>
          <w:szCs w:val="28"/>
        </w:rPr>
      </w:pPr>
      <w:r w:rsidRPr="00FC24CC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8D2640" w:rsidRPr="008D2640" w:rsidRDefault="008D2640" w:rsidP="008D2640">
      <w:pPr>
        <w:jc w:val="both"/>
        <w:rPr>
          <w:rFonts w:ascii="Verdana" w:hAnsi="Verdana"/>
          <w:sz w:val="28"/>
          <w:szCs w:val="28"/>
        </w:rPr>
      </w:pPr>
      <w:r w:rsidRPr="008D2640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– 60 минут.</w:t>
      </w:r>
    </w:p>
    <w:p w:rsidR="009B0FEF" w:rsidRPr="008D2640" w:rsidRDefault="008D2640" w:rsidP="008D2640">
      <w:pPr>
        <w:jc w:val="both"/>
        <w:rPr>
          <w:rFonts w:ascii="Verdana" w:hAnsi="Verdana"/>
          <w:sz w:val="28"/>
          <w:szCs w:val="28"/>
        </w:rPr>
      </w:pPr>
      <w:r w:rsidRPr="008D2640">
        <w:rPr>
          <w:rFonts w:ascii="Verdana" w:hAnsi="Verdana"/>
          <w:sz w:val="28"/>
          <w:szCs w:val="28"/>
        </w:rPr>
        <w:t>Срок выдачи заявителю заключения о предоставлении государственной услуги не должен превышать 5 минут с момента его составления работником центра занятости населения.</w:t>
      </w:r>
    </w:p>
    <w:sectPr w:rsidR="009B0FEF" w:rsidRPr="008D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E2E5C"/>
    <w:multiLevelType w:val="hybridMultilevel"/>
    <w:tmpl w:val="5FC0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40"/>
    <w:rsid w:val="008D2640"/>
    <w:rsid w:val="009B0FEF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95AD-79AC-4C25-8EE1-C1E928E5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E074-B422-457B-9EB7-29CD1574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2</cp:revision>
  <dcterms:created xsi:type="dcterms:W3CDTF">2021-01-21T11:04:00Z</dcterms:created>
  <dcterms:modified xsi:type="dcterms:W3CDTF">2021-01-21T11:18:00Z</dcterms:modified>
</cp:coreProperties>
</file>