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83" w:rsidRPr="003D1083" w:rsidRDefault="003D1083" w:rsidP="003D1083">
      <w:pPr>
        <w:jc w:val="center"/>
        <w:rPr>
          <w:rFonts w:ascii="Verdana" w:hAnsi="Verdana"/>
          <w:b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 xml:space="preserve">    </w:t>
      </w:r>
    </w:p>
    <w:p w:rsidR="003D1083" w:rsidRPr="003D1083" w:rsidRDefault="003D1083" w:rsidP="003D1083">
      <w:pPr>
        <w:jc w:val="center"/>
        <w:rPr>
          <w:rFonts w:ascii="Verdana" w:hAnsi="Verdana"/>
          <w:b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t>Общая информация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Для получения государственной услуги в части содействия в переселении в другую местность для трудоустройства по направлению органов службы занятости заявители предоставляют в центр занятости населения следующие документы:</w:t>
      </w:r>
    </w:p>
    <w:p w:rsidR="003D1083" w:rsidRPr="003D1083" w:rsidRDefault="003D1083" w:rsidP="003D1083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3D1083" w:rsidRPr="003D1083" w:rsidRDefault="003D1083" w:rsidP="003D1083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3D1083" w:rsidRPr="003D1083" w:rsidRDefault="003D1083" w:rsidP="003D1083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инвалидов);</w:t>
      </w:r>
    </w:p>
    <w:p w:rsidR="003D1083" w:rsidRPr="003D1083" w:rsidRDefault="003D1083" w:rsidP="003D1083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справку о составе семьи;</w:t>
      </w:r>
    </w:p>
    <w:p w:rsidR="003D1083" w:rsidRPr="003D1083" w:rsidRDefault="003D1083" w:rsidP="003D1083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документы, удостоверяющие личность членов семьи заявителя (документы, удостоверяющие личность и гражданство иностранного гражданина, - для члена семьи заявителя, являющегося иностранным гражданином, документ, удостоверяющий личность лица без гражданства, - для члена семьи заявителя, являющегося лицом без гражданства), а также свидетельство о рождении - для члена семьи заявителя, не достигшего возраста 14 лет.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</w:p>
    <w:p w:rsidR="003D1083" w:rsidRPr="003D1083" w:rsidRDefault="003D1083" w:rsidP="003D1083">
      <w:pPr>
        <w:jc w:val="center"/>
        <w:rPr>
          <w:rFonts w:ascii="Verdana" w:hAnsi="Verdana"/>
          <w:b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t>Получатели услуги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Заявителями государственной услуги являются граждане, признанные в установленном порядке безработными.</w:t>
      </w:r>
    </w:p>
    <w:p w:rsidR="003D1083" w:rsidRPr="003D1083" w:rsidRDefault="003D1083" w:rsidP="003D1083">
      <w:pPr>
        <w:jc w:val="center"/>
        <w:rPr>
          <w:rFonts w:ascii="Verdana" w:hAnsi="Verdana"/>
          <w:b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lastRenderedPageBreak/>
        <w:t>Способы получения услуги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 xml:space="preserve">Основанием для начала предоставления государственной услуги является обращение безработного гражданина в центр занятости населения с заявлением о предоставлении государственной </w:t>
      </w:r>
      <w:r w:rsidRPr="003D1083">
        <w:rPr>
          <w:rFonts w:ascii="Verdana" w:hAnsi="Verdana"/>
          <w:sz w:val="28"/>
          <w:szCs w:val="28"/>
        </w:rPr>
        <w:t>услуги или</w:t>
      </w:r>
      <w:r w:rsidRPr="003D1083">
        <w:rPr>
          <w:rFonts w:ascii="Verdana" w:hAnsi="Verdana"/>
          <w:sz w:val="28"/>
          <w:szCs w:val="28"/>
        </w:rPr>
        <w:t xml:space="preserve"> согласие безработного гражданина с предложением о предоставлении государственной услуги, выданным центром занятости населения.</w:t>
      </w:r>
    </w:p>
    <w:p w:rsidR="003D1083" w:rsidRPr="003D1083" w:rsidRDefault="003D1083" w:rsidP="003D1083">
      <w:pPr>
        <w:jc w:val="center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Результатом предоставления государственной услуги является:</w:t>
      </w:r>
    </w:p>
    <w:p w:rsidR="003D1083" w:rsidRPr="003D1083" w:rsidRDefault="003D1083" w:rsidP="003D1083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выдача заявителю направления на работу для трудоустройства в другой местности;</w:t>
      </w:r>
    </w:p>
    <w:p w:rsidR="003D1083" w:rsidRPr="003D1083" w:rsidRDefault="003D1083" w:rsidP="003D1083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оказание заявителю финансовой поддержки при переезде или заявителю и членам его семьи при переселении в другую местность для трудоустройства по направлению органов службы занятости либо мотивированн</w:t>
      </w:r>
      <w:bookmarkStart w:id="0" w:name="_GoBack"/>
      <w:bookmarkEnd w:id="0"/>
      <w:r w:rsidRPr="003D1083">
        <w:rPr>
          <w:rFonts w:ascii="Verdana" w:hAnsi="Verdana"/>
          <w:sz w:val="28"/>
          <w:szCs w:val="28"/>
        </w:rPr>
        <w:t>ый отказ в ее оказании.</w:t>
      </w:r>
    </w:p>
    <w:p w:rsidR="003D1083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</w:p>
    <w:p w:rsidR="003D1083" w:rsidRPr="003D1083" w:rsidRDefault="003D1083" w:rsidP="003D1083">
      <w:pPr>
        <w:jc w:val="center"/>
        <w:rPr>
          <w:rFonts w:ascii="Verdana" w:hAnsi="Verdana"/>
          <w:b/>
          <w:sz w:val="28"/>
          <w:szCs w:val="28"/>
        </w:rPr>
      </w:pPr>
      <w:r w:rsidRPr="003D1083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8D6A5C" w:rsidRPr="003D1083" w:rsidRDefault="003D1083" w:rsidP="003D1083">
      <w:pPr>
        <w:jc w:val="both"/>
        <w:rPr>
          <w:rFonts w:ascii="Verdana" w:hAnsi="Verdana"/>
          <w:sz w:val="28"/>
          <w:szCs w:val="28"/>
        </w:rPr>
      </w:pPr>
      <w:r w:rsidRPr="003D1083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договора о переезде (договора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sectPr w:rsidR="008D6A5C" w:rsidRPr="003D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672"/>
    <w:multiLevelType w:val="hybridMultilevel"/>
    <w:tmpl w:val="E1AC000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7DF04660"/>
    <w:multiLevelType w:val="hybridMultilevel"/>
    <w:tmpl w:val="48E6317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3"/>
    <w:rsid w:val="003D1083"/>
    <w:rsid w:val="008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EF5B-526A-4021-A2BF-2EAC12F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2021-01-21T11:53:00Z</dcterms:created>
  <dcterms:modified xsi:type="dcterms:W3CDTF">2021-01-21T11:56:00Z</dcterms:modified>
</cp:coreProperties>
</file>