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</w:p>
    <w:p w:rsidR="00D12E0D" w:rsidRP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</w:p>
    <w:p w:rsidR="00D12E0D" w:rsidRPr="00D12E0D" w:rsidRDefault="00D12E0D" w:rsidP="00D12E0D">
      <w:pPr>
        <w:jc w:val="center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Общая информация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 xml:space="preserve">Государственная услуга предоставляется государственными учреждениями службы занятости населения незанятым инвалидам, нуждающимся в оказании индивидуальной помощи в виде организации сопровождения при трудоустройстве, с учетом рекомендаций, содержащихся в индивидуальной программе реабилитации или </w:t>
      </w:r>
      <w:proofErr w:type="spellStart"/>
      <w:r w:rsidRPr="00D12E0D">
        <w:rPr>
          <w:rFonts w:ascii="Verdana" w:hAnsi="Verdana"/>
          <w:sz w:val="28"/>
          <w:szCs w:val="28"/>
        </w:rPr>
        <w:t>абилитации</w:t>
      </w:r>
      <w:proofErr w:type="spellEnd"/>
      <w:r w:rsidRPr="00D12E0D">
        <w:rPr>
          <w:rFonts w:ascii="Verdana" w:hAnsi="Verdana"/>
          <w:sz w:val="28"/>
          <w:szCs w:val="28"/>
        </w:rPr>
        <w:t>, разрабатываемой федеральным учреждением медико-социальной экспертизы.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Получатели услуги</w:t>
      </w:r>
    </w:p>
    <w:p w:rsid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 xml:space="preserve">Заявителями являются незанятые инвалиды, нуждающиеся в оказании индивидуальной помощи в виде организации сопровождения при трудоустройстве (далее – инвалиды) с учетом рекомендаций, содержащихся в индивидуальной программе реабилитации или </w:t>
      </w:r>
      <w:proofErr w:type="spellStart"/>
      <w:r w:rsidRPr="00D12E0D">
        <w:rPr>
          <w:rFonts w:ascii="Verdana" w:hAnsi="Verdana"/>
          <w:sz w:val="28"/>
          <w:szCs w:val="28"/>
        </w:rPr>
        <w:t>абилитации</w:t>
      </w:r>
      <w:proofErr w:type="spellEnd"/>
      <w:r w:rsidRPr="00D12E0D">
        <w:rPr>
          <w:rFonts w:ascii="Verdana" w:hAnsi="Verdana"/>
          <w:sz w:val="28"/>
          <w:szCs w:val="28"/>
        </w:rPr>
        <w:t xml:space="preserve"> (далее – ИПРА), разрабатываемой федеральным учреждением медико-социальной экспертизы.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</w:p>
    <w:p w:rsidR="00D12E0D" w:rsidRP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D12E0D" w:rsidRPr="00D12E0D" w:rsidRDefault="00D12E0D" w:rsidP="00D12E0D">
      <w:pPr>
        <w:spacing w:after="0"/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Гражданам обеспечивается возможность выбора способа подачи заявления:</w:t>
      </w:r>
    </w:p>
    <w:p w:rsidR="00D12E0D" w:rsidRPr="00D12E0D" w:rsidRDefault="00D12E0D" w:rsidP="00D12E0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при личном обращении в государственное учреждение службы занятости населения или в МФЦ,</w:t>
      </w:r>
    </w:p>
    <w:p w:rsidR="00D12E0D" w:rsidRPr="00D12E0D" w:rsidRDefault="00D12E0D" w:rsidP="00D12E0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почтовой связью,</w:t>
      </w:r>
    </w:p>
    <w:p w:rsidR="00D12E0D" w:rsidRPr="00D12E0D" w:rsidRDefault="00D12E0D" w:rsidP="00D12E0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с использованием средств факсимильной связи,</w:t>
      </w:r>
    </w:p>
    <w:p w:rsidR="00D12E0D" w:rsidRPr="00D12E0D" w:rsidRDefault="00D12E0D" w:rsidP="00D12E0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в электронной форме, в том числе с использованием Единого портала или регионального портала,</w:t>
      </w:r>
    </w:p>
    <w:p w:rsidR="00D12E0D" w:rsidRPr="00D12E0D" w:rsidRDefault="00D12E0D" w:rsidP="00D12E0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«личного кабинета» в федеральной государственной информационной системе «Федеральный реестр инвалидов».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</w:p>
    <w:p w:rsidR="00D12E0D" w:rsidRP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Способы получения результата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lastRenderedPageBreak/>
        <w:t>Результат предоставления государственной услуги выдается заявителю при личном посещении центра занятости (в очной форме).</w:t>
      </w:r>
    </w:p>
    <w:p w:rsidR="00D12E0D" w:rsidRP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Результатом предоставления государственной услуги является решение о предоставлении государственной услуги, включая выдачу инвалиду заключения о предоставлении государственной услуги, содержащего информацию о лицах (организациях), определенных для сопровождения при содействии занятости инвалидов согласно приложению № 25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</w:t>
      </w:r>
    </w:p>
    <w:p w:rsidR="00D12E0D" w:rsidRP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</w:p>
    <w:p w:rsidR="00D12E0D" w:rsidRPr="00D12E0D" w:rsidRDefault="00D12E0D" w:rsidP="00D12E0D">
      <w:pPr>
        <w:jc w:val="center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– 60 минут без учета взаимодействия с учреждением медико-социальной экспертизы в целях получения рекомендации о нуждаемости инвалида в получении сопровождения, включая при необходимости уточнение соответствия предлагаемой инвалиду вакансии для трудоустройства рекомендациям о доступных и противопоказанных видах труда, а также подготовки приказа о назначении ответственного работника центра занятости, непосредственно занимающегося сопровождением, либо договора о сопровождении с негосударственной организацией, осуществляющей оказание инвалиду индивидуальной помощи в виде сопровождения.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</w:p>
    <w:p w:rsidR="00D12E0D" w:rsidRPr="00D12E0D" w:rsidRDefault="00D12E0D" w:rsidP="00D12E0D">
      <w:pPr>
        <w:jc w:val="center"/>
        <w:rPr>
          <w:rFonts w:ascii="Verdana" w:hAnsi="Verdana"/>
          <w:b/>
          <w:sz w:val="28"/>
          <w:szCs w:val="28"/>
        </w:rPr>
      </w:pPr>
      <w:r w:rsidRPr="00D12E0D">
        <w:rPr>
          <w:rFonts w:ascii="Verdana" w:hAnsi="Verdana"/>
          <w:b/>
          <w:sz w:val="28"/>
          <w:szCs w:val="28"/>
        </w:rPr>
        <w:t>Дополнительная информация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Решение о предоставлении государственной услуги принимается при предъявлении гражданами</w:t>
      </w:r>
      <w:bookmarkStart w:id="0" w:name="_GoBack"/>
      <w:bookmarkEnd w:id="0"/>
      <w:r w:rsidRPr="00D12E0D">
        <w:rPr>
          <w:rFonts w:ascii="Verdana" w:hAnsi="Verdana"/>
          <w:sz w:val="28"/>
          <w:szCs w:val="28"/>
        </w:rPr>
        <w:t xml:space="preserve"> следующих документов:</w:t>
      </w:r>
    </w:p>
    <w:p w:rsidR="00D12E0D" w:rsidRPr="00D12E0D" w:rsidRDefault="00D12E0D" w:rsidP="00D12E0D">
      <w:pPr>
        <w:jc w:val="both"/>
        <w:rPr>
          <w:rFonts w:ascii="Verdana" w:hAnsi="Verdana"/>
          <w:sz w:val="28"/>
          <w:szCs w:val="28"/>
        </w:rPr>
      </w:pPr>
    </w:p>
    <w:p w:rsidR="00D12E0D" w:rsidRPr="00D12E0D" w:rsidRDefault="00D12E0D" w:rsidP="00D12E0D">
      <w:pPr>
        <w:pStyle w:val="a3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lastRenderedPageBreak/>
        <w:t xml:space="preserve">заявления о предоставлении государственной услуги по форме, согласно приложению № 13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населения», содержащего: фамилию, имя, отчество (последнее </w:t>
      </w:r>
      <w:r w:rsidRPr="00D12E0D">
        <w:rPr>
          <w:rFonts w:ascii="MS Gothic" w:eastAsia="MS Gothic" w:hAnsi="MS Gothic" w:cs="MS Gothic" w:hint="eastAsia"/>
          <w:sz w:val="28"/>
          <w:szCs w:val="28"/>
        </w:rPr>
        <w:t>‑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при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наличии</w:t>
      </w:r>
      <w:r w:rsidRPr="00D12E0D">
        <w:rPr>
          <w:rFonts w:ascii="Verdana" w:hAnsi="Verdana"/>
          <w:sz w:val="28"/>
          <w:szCs w:val="28"/>
        </w:rPr>
        <w:t xml:space="preserve">), </w:t>
      </w:r>
      <w:r w:rsidRPr="00D12E0D">
        <w:rPr>
          <w:rFonts w:ascii="Verdana" w:hAnsi="Verdana" w:cs="Calibri"/>
          <w:sz w:val="28"/>
          <w:szCs w:val="28"/>
        </w:rPr>
        <w:t>дату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обращения</w:t>
      </w:r>
      <w:r w:rsidRPr="00D12E0D">
        <w:rPr>
          <w:rFonts w:ascii="Verdana" w:hAnsi="Verdana"/>
          <w:sz w:val="28"/>
          <w:szCs w:val="28"/>
        </w:rPr>
        <w:t xml:space="preserve">. </w:t>
      </w:r>
      <w:r w:rsidRPr="00D12E0D">
        <w:rPr>
          <w:rFonts w:ascii="Verdana" w:hAnsi="Verdana" w:cs="Calibri"/>
          <w:sz w:val="28"/>
          <w:szCs w:val="28"/>
        </w:rPr>
        <w:t>Заявление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о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предоставлении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государственной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услуги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заполняется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инвалидом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разборчиво</w:t>
      </w:r>
      <w:r w:rsidRPr="00D12E0D">
        <w:rPr>
          <w:rFonts w:ascii="Verdana" w:hAnsi="Verdana"/>
          <w:sz w:val="28"/>
          <w:szCs w:val="28"/>
        </w:rPr>
        <w:t xml:space="preserve">, </w:t>
      </w:r>
      <w:r w:rsidRPr="00D12E0D">
        <w:rPr>
          <w:rFonts w:ascii="Verdana" w:hAnsi="Verdana" w:cs="Calibri"/>
          <w:sz w:val="28"/>
          <w:szCs w:val="28"/>
        </w:rPr>
        <w:t>на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русском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языке</w:t>
      </w:r>
      <w:r w:rsidRPr="00D12E0D">
        <w:rPr>
          <w:rFonts w:ascii="Verdana" w:hAnsi="Verdana"/>
          <w:sz w:val="28"/>
          <w:szCs w:val="28"/>
        </w:rPr>
        <w:t xml:space="preserve">. </w:t>
      </w:r>
      <w:r w:rsidRPr="00D12E0D">
        <w:rPr>
          <w:rFonts w:ascii="Verdana" w:hAnsi="Verdana" w:cs="Calibri"/>
          <w:sz w:val="28"/>
          <w:szCs w:val="28"/>
        </w:rPr>
        <w:t>При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заполнении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заявления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о</w:t>
      </w:r>
      <w:r w:rsidRPr="00D12E0D">
        <w:rPr>
          <w:rFonts w:ascii="Verdana" w:hAnsi="Verdana"/>
          <w:sz w:val="28"/>
          <w:szCs w:val="28"/>
        </w:rPr>
        <w:t xml:space="preserve"> </w:t>
      </w:r>
      <w:r w:rsidRPr="00D12E0D">
        <w:rPr>
          <w:rFonts w:ascii="Verdana" w:hAnsi="Verdana" w:cs="Calibri"/>
          <w:sz w:val="28"/>
          <w:szCs w:val="28"/>
        </w:rPr>
        <w:t>предост</w:t>
      </w:r>
      <w:r w:rsidRPr="00D12E0D">
        <w:rPr>
          <w:rFonts w:ascii="Verdana" w:hAnsi="Verdana"/>
          <w:sz w:val="28"/>
          <w:szCs w:val="28"/>
        </w:rPr>
        <w:t>авлении государственной услуги не допускается использование сокращений слов и аббревиатур. Заявление о предоставлении государственной услуги заверяется личной или простой электронной подписью инвалида в соответствии с Федеральным законом «Об электронной подписи»;</w:t>
      </w:r>
    </w:p>
    <w:p w:rsidR="00D12E0D" w:rsidRPr="00D12E0D" w:rsidRDefault="00D12E0D" w:rsidP="00D12E0D">
      <w:pPr>
        <w:pStyle w:val="a3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D12E0D" w:rsidRPr="00D12E0D" w:rsidRDefault="00D12E0D" w:rsidP="00D12E0D">
      <w:pPr>
        <w:pStyle w:val="a3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D12E0D">
        <w:rPr>
          <w:rFonts w:ascii="Verdana" w:hAnsi="Verdana"/>
          <w:sz w:val="28"/>
          <w:szCs w:val="28"/>
        </w:rPr>
        <w:t>ИПРА инвалида, выданная федеральным учреждением медико-социальной экспертизы.</w:t>
      </w:r>
    </w:p>
    <w:p w:rsidR="00A7070F" w:rsidRPr="00D12E0D" w:rsidRDefault="00A7070F" w:rsidP="00D12E0D">
      <w:pPr>
        <w:jc w:val="both"/>
        <w:rPr>
          <w:rFonts w:ascii="Verdana" w:hAnsi="Verdana"/>
          <w:sz w:val="28"/>
          <w:szCs w:val="28"/>
        </w:rPr>
      </w:pPr>
    </w:p>
    <w:sectPr w:rsidR="00A7070F" w:rsidRPr="00D1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0FC"/>
    <w:multiLevelType w:val="hybridMultilevel"/>
    <w:tmpl w:val="56B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6FA"/>
    <w:multiLevelType w:val="hybridMultilevel"/>
    <w:tmpl w:val="A3CE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A20"/>
    <w:multiLevelType w:val="hybridMultilevel"/>
    <w:tmpl w:val="05B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0D"/>
    <w:rsid w:val="00A7070F"/>
    <w:rsid w:val="00BB2CF7"/>
    <w:rsid w:val="00D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D25D-739F-48C0-85B5-4AC448C8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2021-01-26T12:19:00Z</dcterms:created>
  <dcterms:modified xsi:type="dcterms:W3CDTF">2021-01-26T12:25:00Z</dcterms:modified>
</cp:coreProperties>
</file>