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54" w:rsidRDefault="006F7A98">
      <w:pPr>
        <w:pStyle w:val="2"/>
        <w:rPr>
          <w:rFonts w:ascii="Roboto Slab" w:hAnsi="Roboto Slab"/>
          <w:b w:val="0"/>
          <w:color w:val="666666"/>
          <w:sz w:val="42"/>
        </w:rPr>
      </w:pPr>
      <w:bookmarkStart w:id="0" w:name="2EB22ACEEC424645A0FFA51529B33253"/>
      <w:bookmarkStart w:id="1" w:name="_GoBack"/>
      <w:bookmarkEnd w:id="0"/>
      <w:bookmarkEnd w:id="1"/>
      <w:r>
        <w:rPr>
          <w:rFonts w:ascii="Roboto Slab" w:hAnsi="Roboto Slab"/>
          <w:b w:val="0"/>
          <w:color w:val="666666"/>
          <w:sz w:val="42"/>
        </w:rPr>
        <w:t>Организация обучения работников промышленных предприятий, находящихся под риском увольнения</w:t>
      </w:r>
    </w:p>
    <w:p w:rsidR="00A12154" w:rsidRDefault="006F7A98">
      <w:pPr>
        <w:pStyle w:val="a1"/>
        <w:spacing w:after="0"/>
      </w:pPr>
      <w:r>
        <w:rPr>
          <w:rStyle w:val="a6"/>
          <w:rFonts w:ascii="Arial;Helvetica;sans-serif" w:hAnsi="Arial;Helvetica;sans-serif"/>
          <w:color w:val="000080"/>
          <w:sz w:val="30"/>
        </w:rPr>
        <w:t xml:space="preserve">В соответствии с постановлением Правительства РФ от 18.03.2022 №409 реализуется дополнительное мероприятие по снижению напряженности на рынке труда Смоленской области в 2022 году </w:t>
      </w:r>
      <w:r>
        <w:rPr>
          <w:rStyle w:val="a6"/>
          <w:rFonts w:ascii="Arial;Helvetica;sans-serif" w:hAnsi="Arial;Helvetica;sans-serif"/>
          <w:color w:val="000080"/>
          <w:sz w:val="30"/>
        </w:rPr>
        <w:noBreakHyphen/>
        <w:t xml:space="preserve"> «Организация профессионального обучения и дополнительного профессионального</w:t>
      </w:r>
      <w:r>
        <w:rPr>
          <w:rStyle w:val="a6"/>
          <w:rFonts w:ascii="Arial;Helvetica;sans-serif" w:hAnsi="Arial;Helvetica;sans-serif"/>
          <w:color w:val="000080"/>
          <w:sz w:val="30"/>
        </w:rPr>
        <w:t xml:space="preserve"> образования работников промышленных предприятий, находящихся под риском увольнения».</w:t>
      </w:r>
      <w:r>
        <w:rPr>
          <w:rFonts w:ascii="Roboto;Helvetica Neue;Helvetica" w:hAnsi="Roboto;Helvetica Neue;Helvetica"/>
          <w:color w:val="333333"/>
          <w:sz w:val="21"/>
        </w:rPr>
        <w:br/>
        <w:t> </w:t>
      </w:r>
    </w:p>
    <w:p w:rsidR="00A12154" w:rsidRDefault="006F7A98">
      <w:pPr>
        <w:pStyle w:val="a1"/>
        <w:spacing w:after="0"/>
      </w:pPr>
      <w:r>
        <w:rPr>
          <w:rStyle w:val="a6"/>
          <w:rFonts w:ascii="Arial;Helvetica;sans-serif" w:hAnsi="Arial;Helvetica;sans-serif"/>
          <w:color w:val="000080"/>
          <w:sz w:val="36"/>
        </w:rPr>
        <w:t>Выгоды участников мероприятий:</w:t>
      </w:r>
    </w:p>
    <w:p w:rsidR="00A12154" w:rsidRDefault="006F7A98">
      <w:pPr>
        <w:pStyle w:val="a1"/>
        <w:spacing w:after="0"/>
      </w:pPr>
      <w:r>
        <w:rPr>
          <w:rStyle w:val="a5"/>
          <w:rFonts w:ascii="Arial;Helvetica;sans-serif" w:hAnsi="Arial;Helvetica;sans-serif"/>
          <w:b/>
          <w:i w:val="0"/>
          <w:color w:val="000080"/>
          <w:sz w:val="30"/>
        </w:rPr>
        <w:t>Для работодателей: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6"/>
          <w:rFonts w:ascii="Roboto;Helvetica Neue;Helvetica" w:hAnsi="Roboto;Helvetica Neue;Helvetica"/>
          <w:b w:val="0"/>
          <w:color w:val="000080"/>
          <w:sz w:val="21"/>
        </w:rPr>
        <w:t>►</w:t>
      </w:r>
      <w:r>
        <w:rPr>
          <w:rFonts w:ascii="Arial;Helvetica;sans-serif" w:hAnsi="Arial;Helvetica;sans-serif"/>
          <w:color w:val="333333"/>
          <w:sz w:val="27"/>
        </w:rPr>
        <w:t>получение работников с требуемыми квалификациями, готовых быстро адаптироваться к новым условиям труда, в том числе в</w:t>
      </w:r>
      <w:r>
        <w:rPr>
          <w:rFonts w:ascii="Arial;Helvetica;sans-serif" w:hAnsi="Arial;Helvetica;sans-serif"/>
          <w:color w:val="333333"/>
          <w:sz w:val="27"/>
        </w:rPr>
        <w:t xml:space="preserve"> связи с цифровизацией производственных процессов, а также в условиях санкционного давления;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6"/>
          <w:rFonts w:ascii="Roboto;Helvetica Neue;Helvetica" w:hAnsi="Roboto;Helvetica Neue;Helvetica"/>
          <w:b w:val="0"/>
          <w:color w:val="000080"/>
          <w:sz w:val="21"/>
        </w:rPr>
        <w:t>►</w:t>
      </w:r>
      <w:r>
        <w:rPr>
          <w:rFonts w:ascii="Arial;Helvetica;sans-serif" w:hAnsi="Arial;Helvetica;sans-serif"/>
          <w:color w:val="333333"/>
          <w:sz w:val="27"/>
        </w:rPr>
        <w:t>увеличение эффективности работы предприятия за счет повышения квалификации работников или получения ими новых квалификаций;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6"/>
          <w:rFonts w:ascii="Roboto;Helvetica Neue;Helvetica" w:hAnsi="Roboto;Helvetica Neue;Helvetica"/>
          <w:b w:val="0"/>
          <w:color w:val="000080"/>
          <w:sz w:val="21"/>
        </w:rPr>
        <w:t>►</w:t>
      </w:r>
      <w:r>
        <w:rPr>
          <w:rFonts w:ascii="Arial;Helvetica;sans-serif" w:hAnsi="Arial;Helvetica;sans-serif"/>
          <w:color w:val="333333"/>
          <w:sz w:val="27"/>
        </w:rPr>
        <w:t>обеспечение стабильности работы предп</w:t>
      </w:r>
      <w:r>
        <w:rPr>
          <w:rFonts w:ascii="Arial;Helvetica;sans-serif" w:hAnsi="Arial;Helvetica;sans-serif"/>
          <w:color w:val="333333"/>
          <w:sz w:val="27"/>
        </w:rPr>
        <w:t>риятия путем сохранения квалифицированного кадрового состава.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5"/>
          <w:rFonts w:ascii="Arial;Helvetica;sans-serif" w:hAnsi="Arial;Helvetica;sans-serif"/>
          <w:b/>
          <w:i w:val="0"/>
          <w:color w:val="000080"/>
          <w:sz w:val="30"/>
        </w:rPr>
        <w:t>Для граждан: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6"/>
          <w:rFonts w:ascii="Roboto;Helvetica Neue;Helvetica" w:hAnsi="Roboto;Helvetica Neue;Helvetica"/>
          <w:b w:val="0"/>
          <w:color w:val="000080"/>
          <w:sz w:val="21"/>
        </w:rPr>
        <w:t>►</w:t>
      </w:r>
      <w:r>
        <w:rPr>
          <w:rFonts w:ascii="Arial;Helvetica;sans-serif" w:hAnsi="Arial;Helvetica;sans-serif"/>
          <w:color w:val="333333"/>
          <w:sz w:val="27"/>
        </w:rPr>
        <w:t>повышение конкурентоспособности;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6"/>
          <w:rFonts w:ascii="Roboto;Helvetica Neue;Helvetica" w:hAnsi="Roboto;Helvetica Neue;Helvetica"/>
          <w:b w:val="0"/>
          <w:color w:val="000080"/>
          <w:sz w:val="21"/>
        </w:rPr>
        <w:t>►</w:t>
      </w:r>
      <w:r>
        <w:rPr>
          <w:rFonts w:ascii="Arial;Helvetica;sans-serif" w:hAnsi="Arial;Helvetica;sans-serif"/>
          <w:color w:val="333333"/>
          <w:sz w:val="27"/>
        </w:rPr>
        <w:t>адаптация к работе с новыми технологиями и требованиями;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6"/>
          <w:rFonts w:ascii="Roboto;Helvetica Neue;Helvetica" w:hAnsi="Roboto;Helvetica Neue;Helvetica"/>
          <w:b w:val="0"/>
          <w:color w:val="000080"/>
          <w:sz w:val="21"/>
        </w:rPr>
        <w:t>►</w:t>
      </w:r>
      <w:r>
        <w:rPr>
          <w:rFonts w:ascii="Arial;Helvetica;sans-serif" w:hAnsi="Arial;Helvetica;sans-serif"/>
          <w:color w:val="333333"/>
          <w:sz w:val="27"/>
        </w:rPr>
        <w:t>предотвращение риска высвобождения.</w:t>
      </w:r>
      <w:r>
        <w:rPr>
          <w:rFonts w:ascii="Arial;Helvetica;sans-serif" w:hAnsi="Arial;Helvetica;sans-serif"/>
          <w:color w:val="333333"/>
          <w:sz w:val="27"/>
        </w:rPr>
        <w:br/>
        <w:t> </w:t>
      </w:r>
      <w:r>
        <w:rPr>
          <w:rFonts w:ascii="Arial;Helvetica;sans-serif" w:hAnsi="Arial;Helvetica;sans-serif"/>
          <w:color w:val="333333"/>
          <w:sz w:val="27"/>
        </w:rPr>
        <w:br/>
      </w:r>
      <w:r>
        <w:rPr>
          <w:rStyle w:val="a6"/>
          <w:rFonts w:ascii="Arial;Helvetica;sans-serif" w:hAnsi="Arial;Helvetica;sans-serif"/>
          <w:color w:val="000080"/>
          <w:sz w:val="27"/>
        </w:rPr>
        <w:t>Организация работодателем обучения работников</w:t>
      </w:r>
      <w:r>
        <w:rPr>
          <w:rFonts w:ascii="Arial;Helvetica;sans-serif" w:hAnsi="Arial;Helvetica;sans-serif"/>
          <w:color w:val="000080"/>
          <w:sz w:val="27"/>
        </w:rPr>
        <w:t>,</w:t>
      </w:r>
      <w:r>
        <w:rPr>
          <w:rFonts w:ascii="Arial;Helvetica;sans-serif" w:hAnsi="Arial;Helvetica;sans-serif"/>
          <w:color w:val="333333"/>
          <w:sz w:val="27"/>
        </w:rPr>
        <w:t> находящихся под риском увольнения, может осуществляться: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6"/>
          <w:rFonts w:ascii="Roboto;Helvetica Neue;Helvetica" w:hAnsi="Roboto;Helvetica Neue;Helvetica"/>
          <w:b w:val="0"/>
          <w:color w:val="000080"/>
          <w:sz w:val="21"/>
        </w:rPr>
        <w:t>♦</w:t>
      </w:r>
      <w:r>
        <w:rPr>
          <w:rFonts w:ascii="Arial;Helvetica;sans-serif" w:hAnsi="Arial;Helvetica;sans-serif"/>
          <w:color w:val="333333"/>
          <w:sz w:val="27"/>
        </w:rPr>
        <w:t>в специализированном структурном подразделении работодателя - при наличии лицензии на осуществление образовательной деятельности;</w:t>
      </w:r>
      <w:r>
        <w:rPr>
          <w:rFonts w:ascii="Roboto;Helvetica Neue;Helvetica" w:hAnsi="Roboto;Helvetica Neue;Helvetica"/>
          <w:color w:val="333333"/>
          <w:sz w:val="21"/>
        </w:rPr>
        <w:br/>
      </w:r>
      <w:r>
        <w:rPr>
          <w:rStyle w:val="a6"/>
          <w:rFonts w:ascii="Roboto;Helvetica Neue;Helvetica" w:hAnsi="Roboto;Helvetica Neue;Helvetica"/>
          <w:b w:val="0"/>
          <w:color w:val="000080"/>
          <w:sz w:val="21"/>
        </w:rPr>
        <w:t>♦</w:t>
      </w:r>
      <w:r>
        <w:rPr>
          <w:rFonts w:ascii="Arial;Helvetica;sans-serif" w:hAnsi="Arial;Helvetica;sans-serif"/>
          <w:color w:val="333333"/>
          <w:sz w:val="27"/>
        </w:rPr>
        <w:t>в образовательной организации, имеющей лицензию на осуществление о</w:t>
      </w:r>
      <w:r>
        <w:rPr>
          <w:rFonts w:ascii="Arial;Helvetica;sans-serif" w:hAnsi="Arial;Helvetica;sans-serif"/>
          <w:color w:val="333333"/>
          <w:sz w:val="27"/>
        </w:rPr>
        <w:t>бразовательной деятельности, с которой работодатель заключил договор об оказании образовательных услуг.</w:t>
      </w:r>
      <w:r>
        <w:rPr>
          <w:rFonts w:ascii="Arial;Helvetica;sans-serif" w:hAnsi="Arial;Helvetica;sans-serif"/>
          <w:color w:val="333333"/>
          <w:sz w:val="27"/>
        </w:rPr>
        <w:br/>
        <w:t> </w:t>
      </w:r>
      <w:r>
        <w:rPr>
          <w:rFonts w:ascii="Arial;Helvetica;sans-serif" w:hAnsi="Arial;Helvetica;sans-serif"/>
          <w:color w:val="333333"/>
          <w:sz w:val="27"/>
        </w:rPr>
        <w:br/>
      </w:r>
      <w:r>
        <w:rPr>
          <w:rStyle w:val="a6"/>
          <w:rFonts w:ascii="Arial;Helvetica;sans-serif" w:hAnsi="Arial;Helvetica;sans-serif"/>
          <w:color w:val="000080"/>
          <w:sz w:val="27"/>
        </w:rPr>
        <w:t>Стоимость обучения</w:t>
      </w:r>
      <w:r>
        <w:rPr>
          <w:rFonts w:ascii="Arial;Helvetica;sans-serif" w:hAnsi="Arial;Helvetica;sans-serif"/>
          <w:color w:val="333333"/>
          <w:sz w:val="27"/>
        </w:rPr>
        <w:t> одного работника не более 59,58 тыс. рублей.</w:t>
      </w:r>
      <w:r>
        <w:rPr>
          <w:rFonts w:ascii="Arial;Helvetica;sans-serif" w:hAnsi="Arial;Helvetica;sans-serif"/>
          <w:color w:val="333333"/>
          <w:sz w:val="27"/>
        </w:rPr>
        <w:br/>
        <w:t> </w:t>
      </w:r>
      <w:r>
        <w:rPr>
          <w:rFonts w:ascii="Roboto;Helvetica Neue;Helvetica" w:hAnsi="Roboto;Helvetica Neue;Helvetica"/>
          <w:color w:val="333333"/>
          <w:sz w:val="21"/>
        </w:rPr>
        <w:br/>
      </w:r>
      <w:hyperlink r:id="rId5" w:tgtFrame="_blank">
        <w:r>
          <w:rPr>
            <w:rStyle w:val="-"/>
            <w:rFonts w:ascii="Roboto;Helvetica Neue;Helvetica" w:hAnsi="Roboto;Helvetica Neue;Helvetica"/>
            <w:color w:val="4396BB"/>
            <w:sz w:val="27"/>
          </w:rPr>
          <w:t>Постановлением Администрации Смоленской области от 14.06.2022 № 390</w:t>
        </w:r>
      </w:hyperlink>
      <w:r>
        <w:rPr>
          <w:rFonts w:ascii="Roboto;Helvetica Neue;Helvetica" w:hAnsi="Roboto;Helvetica Neue;Helvetica"/>
          <w:color w:val="333333"/>
          <w:sz w:val="21"/>
        </w:rPr>
        <w:t> </w:t>
      </w:r>
      <w:r>
        <w:rPr>
          <w:rFonts w:ascii="Arial;Helvetica;sans-serif" w:hAnsi="Arial;Helvetica;sans-serif"/>
          <w:color w:val="333333"/>
          <w:sz w:val="27"/>
        </w:rPr>
        <w:t>утвержден Порядок предоставления субсидий в рамк</w:t>
      </w:r>
      <w:r>
        <w:rPr>
          <w:rFonts w:ascii="Arial;Helvetica;sans-serif" w:hAnsi="Arial;Helvetica;sans-serif"/>
          <w:color w:val="333333"/>
          <w:sz w:val="27"/>
        </w:rPr>
        <w:t xml:space="preserve">ах реализации 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</w:t>
      </w:r>
      <w:r>
        <w:rPr>
          <w:rFonts w:ascii="Arial;Helvetica;sans-serif" w:hAnsi="Arial;Helvetica;sans-serif"/>
          <w:color w:val="333333"/>
          <w:sz w:val="27"/>
        </w:rPr>
        <w:lastRenderedPageBreak/>
        <w:t>учреждений) - работодателям и индивидуальным предпринимателям - работодателям, осуществ</w:t>
      </w:r>
      <w:r>
        <w:rPr>
          <w:rFonts w:ascii="Arial;Helvetica;sans-serif" w:hAnsi="Arial;Helvetica;sans-serif"/>
          <w:color w:val="333333"/>
          <w:sz w:val="27"/>
        </w:rPr>
        <w:t>ляющим деятельность на территории Смоленской области, в целях возмещения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 (</w:t>
      </w:r>
      <w:r>
        <w:rPr>
          <w:rFonts w:ascii="Arial;Helvetica;sans-serif" w:hAnsi="Arial;Helvetica;sans-serif"/>
          <w:color w:val="333333"/>
          <w:sz w:val="27"/>
        </w:rPr>
        <w:t xml:space="preserve">далее </w:t>
      </w:r>
      <w:r>
        <w:rPr>
          <w:rFonts w:ascii="Arial;Helvetica;sans-serif" w:hAnsi="Arial;Helvetica;sans-serif"/>
          <w:color w:val="333333"/>
          <w:sz w:val="27"/>
        </w:rPr>
        <w:noBreakHyphen/>
        <w:t xml:space="preserve"> Порядок предоставления субсидии).</w:t>
      </w:r>
      <w:r>
        <w:rPr>
          <w:rFonts w:ascii="Arial;Helvetica;sans-serif" w:hAnsi="Arial;Helvetica;sans-serif"/>
          <w:color w:val="333333"/>
          <w:sz w:val="27"/>
        </w:rPr>
        <w:br/>
        <w:t> </w:t>
      </w:r>
    </w:p>
    <w:p w:rsidR="00A12154" w:rsidRDefault="006F7A98">
      <w:pPr>
        <w:pStyle w:val="a1"/>
        <w:spacing w:after="0"/>
      </w:pPr>
      <w:r>
        <w:rPr>
          <w:rStyle w:val="a6"/>
          <w:rFonts w:ascii="Arial;Helvetica;sans-serif" w:hAnsi="Arial;Helvetica;sans-serif"/>
          <w:color w:val="000080"/>
          <w:sz w:val="36"/>
        </w:rPr>
        <w:t>Основные условия участия:</w:t>
      </w:r>
    </w:p>
    <w:tbl>
      <w:tblPr>
        <w:tblW w:w="10365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7"/>
        <w:gridCol w:w="5698"/>
      </w:tblGrid>
      <w:tr w:rsidR="00A12154">
        <w:trPr>
          <w:jc w:val="center"/>
        </w:trPr>
        <w:tc>
          <w:tcPr>
            <w:tcW w:w="4667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</w:pPr>
            <w:r>
              <w:rPr>
                <w:rStyle w:val="a6"/>
                <w:rFonts w:ascii="Arial;Helvetica;sans-serif" w:hAnsi="Arial;Helvetica;sans-serif"/>
                <w:color w:val="000080"/>
                <w:sz w:val="27"/>
              </w:rPr>
              <w:t>Для работодателя*</w:t>
            </w:r>
          </w:p>
        </w:tc>
        <w:tc>
          <w:tcPr>
            <w:tcW w:w="5698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</w:pPr>
            <w:r>
              <w:rPr>
                <w:rStyle w:val="a6"/>
                <w:rFonts w:ascii="Arial;Helvetica;sans-serif" w:hAnsi="Arial;Helvetica;sans-serif"/>
                <w:color w:val="000080"/>
                <w:sz w:val="27"/>
              </w:rPr>
              <w:t>Для граждан</w:t>
            </w:r>
          </w:p>
        </w:tc>
      </w:tr>
      <w:tr w:rsidR="00A12154">
        <w:trPr>
          <w:jc w:val="center"/>
        </w:trPr>
        <w:tc>
          <w:tcPr>
            <w:tcW w:w="4667" w:type="dxa"/>
            <w:shd w:val="clear" w:color="auto" w:fill="FFFFFF"/>
            <w:vAlign w:val="center"/>
          </w:tcPr>
          <w:p w:rsidR="00A12154" w:rsidRDefault="006F7A98">
            <w:pPr>
              <w:pStyle w:val="aa"/>
              <w:ind w:left="600"/>
              <w:jc w:val="both"/>
            </w:pPr>
            <w:r>
              <w:rPr>
                <w:rStyle w:val="a6"/>
                <w:color w:val="000080"/>
              </w:rPr>
              <w:t>♦</w:t>
            </w:r>
            <w:r>
              <w:rPr>
                <w:rFonts w:ascii="Arial;Helvetica;sans-serif" w:hAnsi="Arial;Helvetica;sans-serif"/>
                <w:sz w:val="27"/>
              </w:rPr>
              <w:t>является предприятием (в форме юридического лица (за исключением государственных (муниципальных) учреждений), индивидуального предпринимателя) осуществляю</w:t>
            </w:r>
            <w:r>
              <w:rPr>
                <w:rFonts w:ascii="Arial;Helvetica;sans-serif" w:hAnsi="Arial;Helvetica;sans-serif"/>
                <w:sz w:val="27"/>
              </w:rPr>
              <w:t>щим деятельность в сфере промышленности (по видам экономической деятельности, содержащимся в разделах B, C, D и E Общероссийского классификатора видов экономической деятельности (ОКВЭД 2) ОК 029-2014) на территории Смоленской области;</w:t>
            </w:r>
          </w:p>
          <w:p w:rsidR="00A12154" w:rsidRDefault="006F7A98">
            <w:pPr>
              <w:pStyle w:val="aa"/>
              <w:ind w:left="600"/>
              <w:jc w:val="both"/>
            </w:pPr>
            <w:r>
              <w:rPr>
                <w:rStyle w:val="a6"/>
                <w:color w:val="000080"/>
              </w:rPr>
              <w:t>♦</w:t>
            </w:r>
            <w:r>
              <w:rPr>
                <w:rFonts w:ascii="Arial;Helvetica;sans-serif" w:hAnsi="Arial;Helvetica;sans-serif"/>
                <w:sz w:val="27"/>
              </w:rPr>
              <w:t xml:space="preserve">включение </w:t>
            </w:r>
            <w:r>
              <w:rPr>
                <w:rFonts w:ascii="Arial;Helvetica;sans-serif" w:hAnsi="Arial;Helvetica;sans-serif"/>
                <w:sz w:val="27"/>
              </w:rPr>
              <w:t>промышленного предприятия в региональную программу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в 2022 году;</w:t>
            </w:r>
          </w:p>
          <w:p w:rsidR="00A12154" w:rsidRDefault="006F7A98">
            <w:pPr>
              <w:pStyle w:val="aa"/>
              <w:ind w:left="600"/>
              <w:jc w:val="both"/>
            </w:pPr>
            <w:r>
              <w:rPr>
                <w:rStyle w:val="a6"/>
                <w:color w:val="000080"/>
              </w:rPr>
              <w:t>♦</w:t>
            </w:r>
            <w:r>
              <w:rPr>
                <w:rFonts w:ascii="Arial;Helvetica;sans-serif" w:hAnsi="Arial;Helvetica;sans-serif"/>
                <w:sz w:val="27"/>
              </w:rPr>
              <w:t xml:space="preserve">при планировании мероприятий </w:t>
            </w:r>
            <w:r>
              <w:rPr>
                <w:rFonts w:ascii="Arial;Helvetica;sans-serif" w:hAnsi="Arial;Helvetica;sans-serif"/>
                <w:sz w:val="27"/>
              </w:rPr>
              <w:t>по организации профессионального обучения и дополнительного профессионального образования сведения о работниках, находящихся под риском увольнения, размещены на Единой цифровой платформе в сфере занятости и трудовых отношений «Работа России» и официально о</w:t>
            </w:r>
            <w:r>
              <w:rPr>
                <w:rFonts w:ascii="Arial;Helvetica;sans-serif" w:hAnsi="Arial;Helvetica;sans-serif"/>
                <w:sz w:val="27"/>
              </w:rPr>
              <w:t xml:space="preserve">формлены в соответствии с ТК </w:t>
            </w:r>
            <w:r>
              <w:rPr>
                <w:rFonts w:ascii="Arial;Helvetica;sans-serif" w:hAnsi="Arial;Helvetica;sans-serif"/>
                <w:sz w:val="27"/>
              </w:rPr>
              <w:lastRenderedPageBreak/>
              <w:t>РФ.</w:t>
            </w:r>
          </w:p>
        </w:tc>
        <w:tc>
          <w:tcPr>
            <w:tcW w:w="5698" w:type="dxa"/>
            <w:shd w:val="clear" w:color="auto" w:fill="FFFFFF"/>
            <w:vAlign w:val="center"/>
          </w:tcPr>
          <w:p w:rsidR="00A12154" w:rsidRDefault="006F7A98">
            <w:pPr>
              <w:pStyle w:val="aa"/>
              <w:ind w:left="600"/>
              <w:jc w:val="both"/>
            </w:pPr>
            <w:r>
              <w:rPr>
                <w:rStyle w:val="a6"/>
                <w:color w:val="000080"/>
              </w:rPr>
              <w:lastRenderedPageBreak/>
              <w:t>♦</w:t>
            </w:r>
            <w:r>
              <w:rPr>
                <w:rFonts w:ascii="Arial;Helvetica;sans-serif" w:hAnsi="Arial;Helvetica;sans-serif"/>
                <w:sz w:val="27"/>
              </w:rPr>
              <w:t>проживает на территории Смоленской области и состоит в трудовых отношениях с работодателем – промышленным предприятием на территории Смоленской области, при этом находится под риском увольнения (включая установление неполн</w:t>
            </w:r>
            <w:r>
              <w:rPr>
                <w:rFonts w:ascii="Arial;Helvetica;sans-serif" w:hAnsi="Arial;Helvetica;sans-serif"/>
                <w:sz w:val="27"/>
              </w:rPr>
              <w:t>ого рабочего времени, режима простоя, временной приостановки работ, предоставление отпусков без сохранения заработной платы, проведение мероприятий по высвобождению);</w:t>
            </w:r>
          </w:p>
          <w:p w:rsidR="00A12154" w:rsidRDefault="006F7A98">
            <w:pPr>
              <w:pStyle w:val="aa"/>
              <w:ind w:left="600"/>
              <w:jc w:val="both"/>
            </w:pPr>
            <w:r>
              <w:rPr>
                <w:rStyle w:val="a6"/>
                <w:color w:val="000080"/>
              </w:rPr>
              <w:t>♦</w:t>
            </w:r>
            <w:r>
              <w:rPr>
                <w:rFonts w:ascii="Arial;Helvetica;sans-serif" w:hAnsi="Arial;Helvetica;sans-serif"/>
                <w:sz w:val="27"/>
              </w:rPr>
              <w:t>не являлся участником мероприятий по организации профессионального обучения и дополнител</w:t>
            </w:r>
            <w:r>
              <w:rPr>
                <w:rFonts w:ascii="Arial;Helvetica;sans-serif" w:hAnsi="Arial;Helvetica;sans-serif"/>
                <w:sz w:val="27"/>
              </w:rPr>
              <w:t xml:space="preserve">ьного профессионального образования отдельных категорий граждан, предусмотренных постановлением Правительства Российской Федерации от 13 марта 2021 года №369 «О предоставлении грантов в форме субсидий из федерального бюджета некоммерческим организациям на </w:t>
            </w:r>
            <w:r>
              <w:rPr>
                <w:rFonts w:ascii="Arial;Helvetica;sans-serif" w:hAnsi="Arial;Helvetica;sans-serif"/>
                <w:sz w:val="27"/>
              </w:rPr>
              <w:t>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      </w:r>
          </w:p>
        </w:tc>
      </w:tr>
    </w:tbl>
    <w:p w:rsidR="00A12154" w:rsidRDefault="006F7A98">
      <w:pPr>
        <w:pStyle w:val="a1"/>
        <w:spacing w:after="0"/>
        <w:rPr>
          <w:rFonts w:ascii="Roboto;Helvetica Neue;Helvetica" w:hAnsi="Roboto;Helvetica Neue;Helvetica"/>
          <w:color w:val="333333"/>
          <w:sz w:val="21"/>
        </w:rPr>
      </w:pPr>
      <w:r>
        <w:rPr>
          <w:rFonts w:ascii="Arial;Helvetica;sans-serif" w:hAnsi="Arial;Helvetica;sans-serif"/>
          <w:color w:val="000080"/>
          <w:sz w:val="27"/>
        </w:rPr>
        <w:lastRenderedPageBreak/>
        <w:t>*</w:t>
      </w:r>
      <w:r>
        <w:rPr>
          <w:rFonts w:ascii="Arial;Helvetica;sans-serif" w:hAnsi="Arial;Helvetica;sans-serif"/>
          <w:color w:val="333333"/>
          <w:sz w:val="27"/>
        </w:rPr>
        <w:t> </w:t>
      </w:r>
      <w:r>
        <w:rPr>
          <w:rFonts w:ascii="Arial;Helvetica;sans-serif" w:hAnsi="Arial;Helvetica;sans-serif"/>
          <w:color w:val="333333"/>
          <w:sz w:val="21"/>
        </w:rPr>
        <w:t>иные условия для работо</w:t>
      </w:r>
      <w:r>
        <w:rPr>
          <w:rFonts w:ascii="Arial;Helvetica;sans-serif" w:hAnsi="Arial;Helvetica;sans-serif"/>
          <w:color w:val="333333"/>
          <w:sz w:val="21"/>
        </w:rPr>
        <w:t>дателя отражены в пункте 9 Порядка предоставления субсидии</w:t>
      </w:r>
    </w:p>
    <w:p w:rsidR="00A12154" w:rsidRDefault="006F7A98">
      <w:pPr>
        <w:pStyle w:val="a1"/>
        <w:spacing w:after="0"/>
        <w:rPr>
          <w:color w:val="333333"/>
        </w:rPr>
      </w:pPr>
      <w:r>
        <w:rPr>
          <w:color w:val="333333"/>
        </w:rPr>
        <w:t> </w:t>
      </w:r>
    </w:p>
    <w:p w:rsidR="00A12154" w:rsidRDefault="006F7A98">
      <w:pPr>
        <w:pStyle w:val="a1"/>
        <w:spacing w:after="0"/>
      </w:pPr>
      <w:r>
        <w:rPr>
          <w:rStyle w:val="a6"/>
          <w:rFonts w:ascii="Roboto;Helvetica Neue;Helvetica" w:hAnsi="Roboto;Helvetica Neue;Helvetica"/>
          <w:color w:val="000080"/>
          <w:sz w:val="33"/>
        </w:rPr>
        <w:t>Механизм взаимодействия работодателя и Департамента занятости</w:t>
      </w:r>
      <w:r>
        <w:rPr>
          <w:rStyle w:val="a6"/>
          <w:rFonts w:ascii="Roboto;Helvetica Neue;Helvetica" w:hAnsi="Roboto;Helvetica Neue;Helvetica"/>
          <w:color w:val="000080"/>
          <w:sz w:val="33"/>
        </w:rPr>
        <w:br/>
        <w:t>в целях участия работодателя в мероприятии</w:t>
      </w:r>
      <w:r>
        <w:rPr>
          <w:rStyle w:val="a6"/>
          <w:rFonts w:ascii="Roboto;Helvetica Neue;Helvetica" w:hAnsi="Roboto;Helvetica Neue;Helvetica"/>
          <w:color w:val="000080"/>
          <w:sz w:val="33"/>
        </w:rPr>
        <w:br/>
        <w:t>и получения субсидии на возмещение затрат</w:t>
      </w:r>
    </w:p>
    <w:p w:rsidR="00A12154" w:rsidRDefault="006F7A98">
      <w:pPr>
        <w:pStyle w:val="a1"/>
        <w:spacing w:after="0"/>
        <w:rPr>
          <w:color w:val="333333"/>
        </w:rPr>
      </w:pPr>
      <w:r>
        <w:rPr>
          <w:color w:val="333333"/>
        </w:rPr>
        <w:t> 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8320"/>
      </w:tblGrid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</w:pPr>
            <w:r>
              <w:rPr>
                <w:rStyle w:val="a6"/>
                <w:rFonts w:ascii="Arial;Helvetica;sans-serif" w:hAnsi="Arial;Helvetica;sans-serif"/>
                <w:color w:val="000080"/>
                <w:sz w:val="27"/>
              </w:rPr>
              <w:t>Участник механизма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</w:pPr>
            <w:r>
              <w:rPr>
                <w:rStyle w:val="a6"/>
                <w:rFonts w:ascii="Arial;Helvetica;sans-serif" w:hAnsi="Arial;Helvetica;sans-serif"/>
                <w:color w:val="000080"/>
                <w:sz w:val="27"/>
              </w:rPr>
              <w:t>Действие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Работодатель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</w:pPr>
            <w:r>
              <w:rPr>
                <w:rFonts w:ascii="Arial;Helvetica;sans-serif" w:hAnsi="Arial;Helvetica;sans-serif"/>
                <w:sz w:val="27"/>
              </w:rPr>
              <w:t>Подает в Департамент занятости </w:t>
            </w:r>
            <w:hyperlink r:id="rId6" w:tgtFrame="_blank">
              <w:r>
                <w:rPr>
                  <w:rStyle w:val="-"/>
                  <w:rFonts w:ascii="Arial;Helvetica;sans-serif" w:hAnsi="Arial;Helvetica;sans-serif"/>
                  <w:color w:val="4396BB"/>
                  <w:sz w:val="27"/>
                  <w:u w:val="none"/>
                </w:rPr>
                <w:t>заявку на участие в региональной программе</w:t>
              </w:r>
            </w:hyperlink>
            <w:r>
              <w:rPr>
                <w:rFonts w:ascii="Arial;Helvetica;sans-serif" w:hAnsi="Arial;Helvetica;sans-serif"/>
                <w:sz w:val="27"/>
              </w:rPr>
              <w:t>, содержащую показатели по численности работников, планируемых для прохождения профессионального обучения и получения дополнительного профессионального образования с указание профессий 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Департамент занятости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>В теч</w:t>
            </w:r>
            <w:r>
              <w:rPr>
                <w:rFonts w:ascii="Arial;Helvetica;sans-serif" w:hAnsi="Arial;Helvetica;sans-serif"/>
                <w:sz w:val="27"/>
              </w:rPr>
              <w:t>ение трех рабочих дней со дня получения заявки принимает решение о включении работодателя в перечень промышленных предприятий либо об отказе от включения в перечень промышленных предприятий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Департамент занятости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>При принятии решения о включении в перечень</w:t>
            </w:r>
            <w:r>
              <w:rPr>
                <w:rFonts w:ascii="Arial;Helvetica;sans-serif" w:hAnsi="Arial;Helvetica;sans-serif"/>
                <w:sz w:val="27"/>
              </w:rPr>
              <w:t xml:space="preserve"> промышленных предприятий в течение двух рабочих дней со дня принятия указанного решения вносит соответствующую информацию в Перечень промышленных предприятий </w:t>
            </w:r>
            <w:r>
              <w:rPr>
                <w:rFonts w:ascii="Arial;Helvetica;sans-serif" w:hAnsi="Arial;Helvetica;sans-serif"/>
                <w:sz w:val="27"/>
              </w:rPr>
              <w:noBreakHyphen/>
              <w:t xml:space="preserve"> участников региональной программы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Работодатель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>Организует профессиональное обучение и дополнит</w:t>
            </w:r>
            <w:r>
              <w:rPr>
                <w:rFonts w:ascii="Arial;Helvetica;sans-serif" w:hAnsi="Arial;Helvetica;sans-serif"/>
                <w:sz w:val="27"/>
              </w:rPr>
              <w:t>ельное профессиональное образование работников промышленных предприятий, находящихся под риском увольнения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Работодатель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>Не позднее 15 декабря текущего года обращается в Департамент занятости с заявлением о предоставлении субсидии и пакетом документов в со</w:t>
            </w:r>
            <w:r>
              <w:rPr>
                <w:rFonts w:ascii="Arial;Helvetica;sans-serif" w:hAnsi="Arial;Helvetica;sans-serif"/>
                <w:sz w:val="27"/>
              </w:rPr>
              <w:t>ответствии с п.11 Порядка предоставления субсидии. 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Департамент занятости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>В течение пяти рабочих дней со дня получения документов принимает решение о предоставлении либо об отказе в предоставлении субсидии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Департамент занятости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 xml:space="preserve">При принятии решения о </w:t>
            </w:r>
            <w:r>
              <w:rPr>
                <w:rFonts w:ascii="Arial;Helvetica;sans-serif" w:hAnsi="Arial;Helvetica;sans-serif"/>
                <w:sz w:val="27"/>
              </w:rPr>
              <w:t>предоставлении субсидии в течение трех рабочих дней со дня принятия указанного решения уведомляет в письменной форме работодателя о принятом решении, а также о необходимости заключения соглашения о предоставлении субсидии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Работодатель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>Заключает соглашение</w:t>
            </w:r>
            <w:r>
              <w:rPr>
                <w:rFonts w:ascii="Arial;Helvetica;sans-serif" w:hAnsi="Arial;Helvetica;sans-serif"/>
                <w:sz w:val="27"/>
              </w:rPr>
              <w:t xml:space="preserve"> предоставлении субсидии.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Департамент занятости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>В течение десяти рабочих дней перечисляет средства субсидии на счет работодателя</w:t>
            </w:r>
          </w:p>
        </w:tc>
      </w:tr>
      <w:tr w:rsidR="00A12154">
        <w:tc>
          <w:tcPr>
            <w:tcW w:w="2045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center"/>
              <w:rPr>
                <w:rFonts w:ascii="Arial;Helvetica;sans-serif" w:hAnsi="Arial;Helvetica;sans-serif"/>
                <w:color w:val="000080"/>
                <w:sz w:val="27"/>
              </w:rPr>
            </w:pPr>
            <w:r>
              <w:rPr>
                <w:rFonts w:ascii="Arial;Helvetica;sans-serif" w:hAnsi="Arial;Helvetica;sans-serif"/>
                <w:color w:val="000080"/>
                <w:sz w:val="27"/>
              </w:rPr>
              <w:t>Работодатель</w:t>
            </w:r>
          </w:p>
        </w:tc>
        <w:tc>
          <w:tcPr>
            <w:tcW w:w="8320" w:type="dxa"/>
            <w:shd w:val="clear" w:color="auto" w:fill="FFFFFF"/>
            <w:vAlign w:val="center"/>
          </w:tcPr>
          <w:p w:rsidR="00A12154" w:rsidRDefault="006F7A98">
            <w:pPr>
              <w:pStyle w:val="aa"/>
              <w:jc w:val="both"/>
              <w:rPr>
                <w:rFonts w:ascii="Arial;Helvetica;sans-serif" w:hAnsi="Arial;Helvetica;sans-serif"/>
                <w:sz w:val="27"/>
              </w:rPr>
            </w:pPr>
            <w:r>
              <w:rPr>
                <w:rFonts w:ascii="Arial;Helvetica;sans-serif" w:hAnsi="Arial;Helvetica;sans-serif"/>
                <w:sz w:val="27"/>
              </w:rPr>
              <w:t xml:space="preserve">Предоставляет отчет о достижении результата предоставления субсидии в сроки, указанные в подпункте 3 пункта 4.3 </w:t>
            </w:r>
            <w:r>
              <w:rPr>
                <w:rFonts w:ascii="Arial;Helvetica;sans-serif" w:hAnsi="Arial;Helvetica;sans-serif"/>
                <w:sz w:val="27"/>
              </w:rPr>
              <w:t>соглашения</w:t>
            </w:r>
          </w:p>
        </w:tc>
      </w:tr>
    </w:tbl>
    <w:p w:rsidR="00A12154" w:rsidRDefault="006F7A98">
      <w:pPr>
        <w:pStyle w:val="a1"/>
        <w:spacing w:after="0"/>
        <w:rPr>
          <w:color w:val="333333"/>
        </w:rPr>
      </w:pPr>
      <w:r>
        <w:rPr>
          <w:color w:val="333333"/>
        </w:rPr>
        <w:t> </w:t>
      </w:r>
    </w:p>
    <w:p w:rsidR="00A12154" w:rsidRDefault="006F7A98">
      <w:pPr>
        <w:pStyle w:val="a1"/>
        <w:spacing w:after="0"/>
      </w:pPr>
      <w:r>
        <w:rPr>
          <w:rStyle w:val="a6"/>
          <w:rFonts w:ascii="Arial;Helvetica;sans-serif" w:hAnsi="Arial;Helvetica;sans-serif"/>
          <w:color w:val="000080"/>
          <w:sz w:val="33"/>
        </w:rPr>
        <w:t>Нормативно-правовая база</w:t>
      </w:r>
    </w:p>
    <w:p w:rsidR="00A12154" w:rsidRDefault="006F7A98">
      <w:pPr>
        <w:pStyle w:val="a1"/>
        <w:spacing w:after="0"/>
      </w:pPr>
      <w:hyperlink r:id="rId7">
        <w:r>
          <w:rPr>
            <w:rStyle w:val="-"/>
            <w:rFonts w:ascii="Arial;Helvetica;sans-serif" w:hAnsi="Arial;Helvetica;sans-serif"/>
            <w:color w:val="4396BB"/>
            <w:sz w:val="27"/>
            <w:u w:val="none"/>
          </w:rPr>
          <w:t xml:space="preserve">1. </w:t>
        </w:r>
        <w:r>
          <w:rPr>
            <w:rStyle w:val="-"/>
            <w:rFonts w:ascii="Arial;Helvetica;sans-serif" w:hAnsi="Arial;Helvetica;sans-serif"/>
            <w:color w:val="4396BB"/>
            <w:sz w:val="27"/>
            <w:u w:val="none"/>
          </w:rPr>
          <w:t>Постановление Правительства РФ от 18.03.2022 № 409</w:t>
        </w:r>
      </w:hyperlink>
      <w:r>
        <w:rPr>
          <w:rFonts w:ascii="Arial;Helvetica;sans-serif" w:hAnsi="Arial;Helvetica;sans-serif"/>
          <w:color w:val="333333"/>
          <w:sz w:val="27"/>
        </w:rPr>
        <w:br/>
      </w:r>
      <w:r>
        <w:rPr>
          <w:rFonts w:ascii="Arial;Helvetica;sans-serif" w:hAnsi="Arial;Helvetica;sans-serif"/>
          <w:color w:val="333333"/>
          <w:sz w:val="27"/>
        </w:rPr>
        <w:br/>
      </w:r>
      <w:hyperlink r:id="rId8">
        <w:r>
          <w:rPr>
            <w:rStyle w:val="-"/>
            <w:rFonts w:ascii="Arial;Helvetica;sans-serif" w:hAnsi="Arial;Helvetica;sans-serif"/>
            <w:color w:val="4396BB"/>
            <w:sz w:val="27"/>
            <w:u w:val="none"/>
          </w:rPr>
          <w:t>2. Постановление Администрации Смоленской области от 14.06.2022 № 390</w:t>
        </w:r>
      </w:hyperlink>
      <w:r>
        <w:rPr>
          <w:rFonts w:ascii="Arial;Helvetica;sans-serif" w:hAnsi="Arial;Helvetica;sans-serif"/>
          <w:color w:val="333333"/>
          <w:sz w:val="27"/>
        </w:rPr>
        <w:br/>
      </w:r>
      <w:r>
        <w:rPr>
          <w:rFonts w:ascii="Arial;Helvetica;sans-serif" w:hAnsi="Arial;Helvetica;sans-serif"/>
          <w:color w:val="333333"/>
          <w:sz w:val="27"/>
        </w:rPr>
        <w:br/>
      </w:r>
      <w:hyperlink r:id="rId9">
        <w:r>
          <w:rPr>
            <w:rStyle w:val="-"/>
            <w:rFonts w:ascii="Arial;Helvetica;sans-serif" w:hAnsi="Arial;Helvetica;sans-serif"/>
            <w:color w:val="4396BB"/>
            <w:sz w:val="27"/>
            <w:u w:val="none"/>
          </w:rPr>
          <w:t>3. Региональная программа по организации обучения работников промышленных предприятий, на 2022 год.</w:t>
        </w:r>
      </w:hyperlink>
      <w:r>
        <w:rPr>
          <w:rFonts w:ascii="Arial;Helvetica;sans-serif" w:hAnsi="Arial;Helvetica;sans-serif"/>
          <w:color w:val="333333"/>
          <w:sz w:val="27"/>
        </w:rPr>
        <w:br/>
      </w:r>
      <w:r>
        <w:rPr>
          <w:rFonts w:ascii="Arial;Helvetica;sans-serif" w:hAnsi="Arial;Helvetica;sans-serif"/>
          <w:color w:val="333333"/>
          <w:sz w:val="27"/>
        </w:rPr>
        <w:br/>
      </w:r>
      <w:hyperlink r:id="rId10">
        <w:r>
          <w:rPr>
            <w:rStyle w:val="-"/>
            <w:rFonts w:ascii="Arial;Helvetica;sans-serif" w:hAnsi="Arial;Helvetica;sans-serif"/>
            <w:color w:val="2F6983"/>
            <w:sz w:val="27"/>
          </w:rPr>
          <w:t>4. Приказ от 20.06.2022 № 118-ОД Порядок формирования перечня.</w:t>
        </w:r>
      </w:hyperlink>
      <w:r>
        <w:rPr>
          <w:rFonts w:ascii="Arial;Helvetica;sans-serif" w:hAnsi="Arial;Helvetica;sans-serif"/>
          <w:color w:val="333333"/>
          <w:sz w:val="27"/>
        </w:rPr>
        <w:br/>
      </w:r>
      <w:r>
        <w:rPr>
          <w:rFonts w:ascii="Arial;Helvetica;sans-serif" w:hAnsi="Arial;Helvetica;sans-serif"/>
          <w:color w:val="333333"/>
          <w:sz w:val="27"/>
        </w:rPr>
        <w:br/>
      </w:r>
      <w:hyperlink r:id="rId11">
        <w:r>
          <w:rPr>
            <w:rStyle w:val="-"/>
            <w:rFonts w:ascii="Arial;Helvetica;sans-serif" w:hAnsi="Arial;Helvetica;sans-serif"/>
            <w:color w:val="4396BB"/>
            <w:sz w:val="27"/>
            <w:u w:val="none"/>
          </w:rPr>
          <w:t>5. ЗАЯВКА на включение в перечень участников региональной программы.</w:t>
        </w:r>
      </w:hyperlink>
      <w:r>
        <w:rPr>
          <w:rFonts w:ascii="Arial;Helvetica;sans-serif" w:hAnsi="Arial;Helvetica;sans-serif"/>
          <w:color w:val="333333"/>
          <w:sz w:val="27"/>
        </w:rPr>
        <w:br/>
      </w:r>
      <w:r>
        <w:rPr>
          <w:rFonts w:ascii="Arial;Helvetica;sans-serif" w:hAnsi="Arial;Helvetica;sans-serif"/>
          <w:color w:val="333333"/>
          <w:sz w:val="27"/>
        </w:rPr>
        <w:br/>
      </w:r>
      <w:hyperlink r:id="rId12">
        <w:r>
          <w:rPr>
            <w:rStyle w:val="-"/>
            <w:rFonts w:ascii="Arial;Helvetica;sans-serif" w:hAnsi="Arial;Helvetica;sans-serif"/>
            <w:color w:val="4396BB"/>
            <w:sz w:val="27"/>
            <w:u w:val="none"/>
          </w:rPr>
          <w:t>6. Заявление о предоставлении субсидии.</w:t>
        </w:r>
      </w:hyperlink>
      <w:r>
        <w:rPr>
          <w:rFonts w:ascii="Arial;Helvetica;sans-serif" w:hAnsi="Arial;Helvetica;sans-serif"/>
          <w:color w:val="333333"/>
          <w:sz w:val="27"/>
        </w:rPr>
        <w:br/>
      </w:r>
      <w:r>
        <w:rPr>
          <w:rFonts w:ascii="Arial;Helvetica;sans-serif" w:hAnsi="Arial;Helvetica;sans-serif"/>
          <w:color w:val="333333"/>
          <w:sz w:val="27"/>
        </w:rPr>
        <w:br/>
      </w:r>
      <w:hyperlink r:id="rId13">
        <w:r>
          <w:rPr>
            <w:rStyle w:val="-"/>
            <w:rFonts w:ascii="Arial;Helvetica;sans-serif" w:hAnsi="Arial;Helvetica;sans-serif"/>
            <w:color w:val="4396BB"/>
            <w:sz w:val="27"/>
            <w:u w:val="none"/>
          </w:rPr>
          <w:t>7. Проект Соглашения о предоставлении субсидии (обучение) 2022.</w:t>
        </w:r>
      </w:hyperlink>
      <w:r>
        <w:rPr>
          <w:rFonts w:ascii="Arial;Helvetica;sans-serif" w:hAnsi="Arial;Helvetica;sans-serif"/>
          <w:color w:val="333333"/>
          <w:sz w:val="27"/>
        </w:rPr>
        <w:br/>
      </w:r>
      <w:r>
        <w:rPr>
          <w:rFonts w:ascii="Arial;Helvetica;sans-serif" w:hAnsi="Arial;Helvetica;sans-serif"/>
          <w:color w:val="333333"/>
          <w:sz w:val="27"/>
        </w:rPr>
        <w:br/>
      </w:r>
      <w:hyperlink r:id="rId14">
        <w:r>
          <w:rPr>
            <w:rStyle w:val="-"/>
            <w:rFonts w:ascii="Arial;Helvetica;sans-serif" w:hAnsi="Arial;Helvetica;sans-serif"/>
            <w:color w:val="4396BB"/>
            <w:sz w:val="27"/>
            <w:u w:val="none"/>
          </w:rPr>
          <w:t>8. Приказ от 20.06.2022 № 119-ОД Форма отчета работодателей по субсидии.</w:t>
        </w:r>
      </w:hyperlink>
    </w:p>
    <w:p w:rsidR="00A12154" w:rsidRDefault="00A12154"/>
    <w:sectPr w:rsidR="00A1215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 Slab">
    <w:altName w:val="Times New Roman"/>
    <w:charset w:val="CC"/>
    <w:family w:val="auto"/>
    <w:pitch w:val="default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Roboto;Helvetica Neue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54"/>
    <w:rsid w:val="006F7A98"/>
    <w:rsid w:val="00A1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Pr>
      <w:i/>
      <w:iCs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Pr>
      <w:i/>
      <w:iCs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ta.smolensk.ru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2.%20&#1087;&#1086;&#1089;&#1090;&#1072;&#1085;&#1086;&#1074;&#1083;&#1077;&#1085;&#1080;&#1077;%20&#1072;&#1076;&#1084;&#1080;&#1085;&#1080;&#1089;&#1090;&#1088;&#1072;&#1094;&#1080;&#1080;%20&#1089;&#1084;&#1086;&#1083;&#1077;&#1085;&#1089;&#1082;&#1086;&#1081;%20&#1086;&#1073;&#1083;&#1072;&#1089;&#1090;&#1080;%20&#1086;&#1090;%2014.06.2022%20&#8470;%20390.pdf" TargetMode="External"/><Relationship Id="rId13" Type="http://schemas.openxmlformats.org/officeDocument/2006/relationships/hyperlink" Target="https://rabota.smolensk.ru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7.%20&#1087;&#1088;&#1086;&#1077;&#1082;&#1090;%20&#1089;&#1086;&#1075;&#1083;&#1072;&#1096;&#1077;&#1085;&#1080;&#1103;%20&#1086;%20&#1087;&#1088;&#1077;&#1076;&#1086;&#1089;&#1090;&#1072;&#1074;&#1083;&#1077;&#1085;&#1080;&#1080;%20&#1089;&#1091;&#1073;&#1089;&#1080;&#1076;&#1080;&#1080;%20(&#1086;&#1073;&#1091;&#1095;&#1077;&#1085;&#1080;&#1077;)%20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bota.smolensk.ru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1.%20&#1087;&#1086;&#1089;&#1090;&#1072;&#1085;&#1086;&#1074;&#1083;&#1077;&#1085;&#1080;&#1077;%20&#1087;&#1088;&#1072;&#1074;&#1080;&#1090;&#1077;&#1083;&#1100;&#1089;&#1090;&#1074;&#1072;%20&#1088;&#1092;%20&#1086;&#1090;%2018.03.2022%20&#8470;%20409.docx" TargetMode="External"/><Relationship Id="rId12" Type="http://schemas.openxmlformats.org/officeDocument/2006/relationships/hyperlink" Target="https://rabota.smolensk.ru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6.%20&#1079;&#1072;&#1103;&#1074;&#1083;&#1077;&#1085;&#1080;&#1077;%20&#1086;%20&#1087;&#1088;&#1077;&#1076;&#1086;&#1089;&#1090;&#1072;&#1074;&#1083;&#1077;&#1085;&#1080;&#1080;%20&#1089;&#1091;&#1073;&#1089;&#1080;&#1076;&#1080;&#1080;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72.16.17.23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5.%20&#1079;&#1072;&#1103;&#1074;&#1082;&#1072;%20&#1085;&#1072;%20&#1074;&#1082;&#1083;&#1102;&#1095;&#1077;&#1085;&#1080;&#1077;%20&#1074;%20&#1087;&#1077;&#1088;&#1077;&#1095;&#1077;&#1085;&#1100;%20&#1091;&#1095;&#1072;&#1089;&#1090;&#1085;&#1080;&#1082;&#1086;&#1074;%20&#1088;&#1077;&#1075;&#1080;&#1086;&#1085;&#1072;&#1083;&#1100;&#1085;&#1086;&#1081;%20&#1087;&#1088;&#1086;&#1075;&#1088;&#1072;&#1084;&#1084;&#1099;.docx" TargetMode="External"/><Relationship Id="rId11" Type="http://schemas.openxmlformats.org/officeDocument/2006/relationships/hyperlink" Target="https://rabota.smolensk.ru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5.%20&#1079;&#1072;&#1103;&#1074;&#1082;&#1072;%20&#1085;&#1072;%20&#1074;&#1082;&#1083;&#1102;&#1095;&#1077;&#1085;&#1080;&#1077;%20&#1074;%20&#1087;&#1077;&#1088;&#1077;&#1095;&#1077;&#1085;&#1100;%20&#1091;&#1095;&#1072;&#1089;&#1090;&#1085;&#1080;&#1082;&#1086;&#1074;%20&#1088;&#1077;&#1075;&#1080;&#1086;&#1085;&#1072;&#1083;&#1100;&#1085;&#1086;&#1081;%20&#1087;&#1088;&#1086;&#1075;&#1088;&#1072;&#1084;&#1084;&#1099;.docx" TargetMode="External"/><Relationship Id="rId5" Type="http://schemas.openxmlformats.org/officeDocument/2006/relationships/hyperlink" Target="https://172.16.17.23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2.%20&#1087;&#1086;&#1089;&#1090;&#1072;&#1085;&#1086;&#1074;&#1083;&#1077;&#1085;&#1080;&#1077;%20&#1072;&#1076;&#1084;&#1080;&#1085;&#1080;&#1089;&#1090;&#1088;&#1072;&#1094;&#1080;&#1080;%20&#1089;&#1084;&#1086;&#1083;&#1077;&#1085;&#1089;&#1082;&#1086;&#1081;%20&#1086;&#1073;&#1083;&#1072;&#1089;&#1090;&#1080;%20&#1086;&#1090;%2014.06.2022%20&#8470;%2039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abota.smolensk.ru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4.%20&#1087;&#1088;&#1080;&#1082;&#1072;&#1079;%20&#1086;&#1090;%2020.06.2022%20&#8470;%20118-&#1086;&#1076;%20&#1087;&#1086;&#1088;&#1103;&#1076;&#1086;&#1082;%20&#1092;&#1086;&#1088;&#1084;&#1080;&#1088;&#1086;&#1074;&#1072;&#1085;&#1080;&#1103;%20&#1087;&#1077;&#1088;&#1077;&#1095;&#1085;&#1103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bota.smolensk.ru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3.%20&#1088;&#1077;&#1075;&#1080;&#1086;&#1085;&#1072;&#1083;&#1100;&#1085;&#1072;&#1103;%20&#1087;&#1088;&#1086;&#1075;&#1088;&#1072;&#1084;&#1084;&#1072;%20&#1087;&#1086;%20&#1086;&#1088;&#1075;&#1072;&#1085;&#1080;&#1079;&#1072;&#1094;&#1080;&#1080;%20&#1086;&#1073;&#1091;&#1095;&#1077;&#1085;&#1080;&#1103;%20&#1088;&#1072;&#1073;&#1086;&#1090;&#1085;&#1080;&#1082;&#1086;&#1074;%20&#1087;&#1088;&#1086;&#1084;&#1099;&#1096;&#1083;&#1077;&#1085;&#1085;&#1099;&#1093;%20&#1087;&#1088;&#1077;&#1076;&#1087;&#1088;&#1080;&#1103;&#1090;&#1080;&#1081;,%20&#1085;&#1072;%202022%20&#1075;&#1086;&#1076;.pdf" TargetMode="External"/><Relationship Id="rId14" Type="http://schemas.openxmlformats.org/officeDocument/2006/relationships/hyperlink" Target="https://rabota.smolensk.ru/cms_data/usercontent/regionaleditor/reg/&#1076;&#1086;&#1082;&#1091;&#1084;&#1077;&#1085;&#1090;&#1099;/&#1086;&#1088;&#1075;&#1072;&#1085;&#1080;&#1079;&#1072;&#1094;&#1080;&#1103;%20&#1086;&#1073;&#1091;&#1095;&#1077;&#1085;&#1080;&#1103;%20&#1088;&#1072;&#1073;&#1086;&#1090;&#1085;&#1080;&#1082;&#1086;&#1074;_&#1088;&#1080;&#1089;&#1082;%20&#1091;&#1074;&#1086;&#1083;&#1100;&#1085;&#1077;&#1085;&#1080;&#1103;/8.%20&#1087;&#1088;&#1080;&#1082;&#1072;&#1079;%20&#1086;&#1090;%2020.06.2022%20&#8470;%20119-&#1086;&#1076;%20&#1092;&#1086;&#1088;&#1084;&#1072;%20&#1086;&#1090;&#1095;&#1077;&#1090;&#1072;%20&#1088;&#1072;&#1073;&#1086;&#1090;&#1086;&#1076;&#1072;&#1090;&#1077;&#1083;&#1077;&#1081;%20&#1087;&#1086;%20&#1089;&#1091;&#1073;&#1089;&#1080;&#1076;&#1080;&#108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 Д. И.</dc:creator>
  <cp:lastModifiedBy>Михалев Д. И.</cp:lastModifiedBy>
  <cp:revision>2</cp:revision>
  <dcterms:created xsi:type="dcterms:W3CDTF">2022-07-06T14:21:00Z</dcterms:created>
  <dcterms:modified xsi:type="dcterms:W3CDTF">2022-07-06T14:21:00Z</dcterms:modified>
  <dc:language>ru-RU</dc:language>
</cp:coreProperties>
</file>