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от 12.01.2026 № 2-ОД</w:t>
      </w:r>
    </w:p>
    <w:p w:rsidR="007E5A7B" w:rsidRDefault="007E5A7B" w:rsidP="007E5A7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Шаповаловой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</w:t>
      </w:r>
    </w:p>
    <w:p w:rsidR="007E5A7B" w:rsidRPr="009661EB" w:rsidRDefault="007E5A7B" w:rsidP="007E5A7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pStyle w:val="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7E5A7B" w:rsidRPr="00766AF8" w:rsidRDefault="007E5A7B" w:rsidP="007E5A7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комиссии по противодействию коррупции и иных правонарушений</w:t>
      </w:r>
      <w:r>
        <w:rPr>
          <w:b/>
          <w:sz w:val="28"/>
          <w:szCs w:val="28"/>
        </w:rPr>
        <w:br/>
      </w:r>
      <w:r w:rsidR="00766AF8" w:rsidRPr="00766AF8">
        <w:rPr>
          <w:b/>
          <w:sz w:val="28"/>
          <w:szCs w:val="28"/>
        </w:rPr>
        <w:t xml:space="preserve">СОГКУ «Кадровый центр «Работа России» Смоленской области»  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определяет порядок формирования, направления деятельности, права и обязанности, состав и структуру комиссии по противодействию коррупции и урегулированию конфликта интересов в </w:t>
      </w:r>
      <w:r w:rsidR="00766AF8" w:rsidRPr="00AB5CF9">
        <w:rPr>
          <w:sz w:val="28"/>
          <w:szCs w:val="28"/>
        </w:rPr>
        <w:t>СОГКУ «Кадровый центр «Работа России» Смоленской области»</w:t>
      </w:r>
      <w:r w:rsidR="00766AF8">
        <w:rPr>
          <w:sz w:val="28"/>
          <w:szCs w:val="28"/>
        </w:rPr>
        <w:t xml:space="preserve">  </w:t>
      </w:r>
      <w:r>
        <w:rPr>
          <w:sz w:val="28"/>
          <w:szCs w:val="28"/>
        </w:rPr>
        <w:t>(далее – Комиссия, Учреждение).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1.2. Комиссия в своей деятельности руководствуется: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Конституцией Российской Федерации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федеральными конституционными законами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федеральными законами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нормативными правовыми актами в сфере противодействия коррупции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уставом Учреждения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настоящим Положением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1.3. Комиссия является постоянно действующим органом Учреждения.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2. Цели и задачи Комиссии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2.1. Комиссия создается в целях: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профилактики и предупреждения коррупции в Учреждении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обеспечения реализации принципа открытости информации о деятельности Учреждения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создания правовых, социально-экономических и морально-нравственных основ предупреждения коррупции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2.2. Основные задачи Комиссии: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подготовка предложений по совершенствованию правового регулирования вопросов профилактики коррупции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разработка и реализация антикоррупционных мер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выявление причин и условий, способствующих проявлению коррупции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7E5A7B">
        <w:rPr>
          <w:sz w:val="28"/>
          <w:szCs w:val="28"/>
        </w:rPr>
        <w:t>урегулирование конфликтов интересов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участие в служебных проверках по фактам нарушений антикоррупционного законодательства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3. Порядок формирования и состав Комиссии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3.1. В состав Комиссии входят: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заместитель председателя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секретарь Комиссии</w:t>
      </w:r>
      <w:r>
        <w:rPr>
          <w:sz w:val="28"/>
          <w:szCs w:val="28"/>
        </w:rPr>
        <w:t>;</w:t>
      </w:r>
      <w:bookmarkStart w:id="0" w:name="_GoBack"/>
      <w:bookmarkEnd w:id="0"/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члены Комиссии.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Состав Комиссии формируется с учетом </w:t>
      </w:r>
      <w:proofErr w:type="gramStart"/>
      <w:r>
        <w:rPr>
          <w:sz w:val="28"/>
          <w:szCs w:val="28"/>
        </w:rPr>
        <w:t>исключения возможности возникновения конфликта интересов</w:t>
      </w:r>
      <w:proofErr w:type="gramEnd"/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3.3. Председатель Комиссии назначается приказом руководителя Учреждения.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4. Организация деятельности Комиссии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4.1. Деятельность Комиссии организует председатель Комиссии, а в его отсутствие – заместитель председателя.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4.2. Полномочия председателя Комиссии: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организация работы Комиссии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контроль исполнения решений Комиссии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определение порядка рассмотрения материалов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созыв заседаний и руководство их проведением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подписание протоколов заседаний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4.3. Заседания Комиссии проводятся по мере необходимости, но не реже одного раза в квартал.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4.4. Решения Комиссии принимаются простым большинством голосов присутствующих членов.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5. Права и обязанности членов Комиссии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5.1. Члены Комиссии имеют право: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запрашивать необходимую информацию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приглашать на заседания заинтересованных лиц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вносить предложения по улучшению работы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5.2. Члены Комиссии обязаны: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участвовать в заседаниях Комиссии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соблюдать конфиденциальность информации</w:t>
      </w:r>
      <w:r>
        <w:rPr>
          <w:sz w:val="28"/>
          <w:szCs w:val="28"/>
        </w:rPr>
        <w:t>;</w:t>
      </w:r>
    </w:p>
    <w:p w:rsidR="007E5A7B" w:rsidRDefault="00B767F9" w:rsidP="00B767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A7B">
        <w:rPr>
          <w:sz w:val="28"/>
          <w:szCs w:val="28"/>
        </w:rPr>
        <w:t>исполнять принятые решения</w:t>
      </w:r>
      <w:r>
        <w:rPr>
          <w:sz w:val="28"/>
          <w:szCs w:val="28"/>
        </w:rPr>
        <w:t>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B767F9" w:rsidRDefault="00B767F9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B767F9" w:rsidRDefault="00B767F9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B767F9" w:rsidRDefault="00B767F9" w:rsidP="007E5A7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6. Документационное обеспечение</w:t>
      </w:r>
    </w:p>
    <w:p w:rsidR="007E5A7B" w:rsidRDefault="007E5A7B" w:rsidP="007E5A7B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6.1. Организационно-техническое обеспечение деятельности Комиссии осуществляет секретарь Комиссии.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6.2. По итогам каждого заседания составляется протокол, который подписывается членами Комиссии.</w:t>
      </w:r>
    </w:p>
    <w:p w:rsidR="007E5A7B" w:rsidRDefault="007E5A7B" w:rsidP="007E5A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6.3. Копии протоколов направляются руководителю Учреждения и заинтересованным лицам.</w:t>
      </w: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E5A7B" w:rsidRDefault="007E5A7B" w:rsidP="007E5A7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269C8" w:rsidRDefault="00B767F9"/>
    <w:sectPr w:rsidR="00B26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62A2"/>
    <w:multiLevelType w:val="multilevel"/>
    <w:tmpl w:val="6478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E7238"/>
    <w:multiLevelType w:val="multilevel"/>
    <w:tmpl w:val="2F3A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D440EA"/>
    <w:multiLevelType w:val="multilevel"/>
    <w:tmpl w:val="02FE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FF7962"/>
    <w:multiLevelType w:val="multilevel"/>
    <w:tmpl w:val="0FEC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14126"/>
    <w:multiLevelType w:val="multilevel"/>
    <w:tmpl w:val="27B0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4A5D36"/>
    <w:multiLevelType w:val="multilevel"/>
    <w:tmpl w:val="5EDC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E65C1E"/>
    <w:multiLevelType w:val="multilevel"/>
    <w:tmpl w:val="7E40F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EC7D34"/>
    <w:multiLevelType w:val="multilevel"/>
    <w:tmpl w:val="FD46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B46D41"/>
    <w:multiLevelType w:val="multilevel"/>
    <w:tmpl w:val="38CA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AA3359"/>
    <w:multiLevelType w:val="multilevel"/>
    <w:tmpl w:val="423C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52497"/>
    <w:multiLevelType w:val="multilevel"/>
    <w:tmpl w:val="FE48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055B1C"/>
    <w:multiLevelType w:val="multilevel"/>
    <w:tmpl w:val="201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F12093"/>
    <w:multiLevelType w:val="multilevel"/>
    <w:tmpl w:val="E4DE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2C68D8"/>
    <w:multiLevelType w:val="multilevel"/>
    <w:tmpl w:val="03AA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4E27DF"/>
    <w:multiLevelType w:val="multilevel"/>
    <w:tmpl w:val="801E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20488F"/>
    <w:multiLevelType w:val="multilevel"/>
    <w:tmpl w:val="D4B8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8F1128"/>
    <w:multiLevelType w:val="multilevel"/>
    <w:tmpl w:val="A83A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CD37E8"/>
    <w:multiLevelType w:val="multilevel"/>
    <w:tmpl w:val="10A2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C019EF"/>
    <w:multiLevelType w:val="multilevel"/>
    <w:tmpl w:val="35F2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60133E"/>
    <w:multiLevelType w:val="multilevel"/>
    <w:tmpl w:val="BA30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C54A53"/>
    <w:multiLevelType w:val="multilevel"/>
    <w:tmpl w:val="1E76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A362EC"/>
    <w:multiLevelType w:val="multilevel"/>
    <w:tmpl w:val="7D98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49D35F3"/>
    <w:multiLevelType w:val="multilevel"/>
    <w:tmpl w:val="F024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5D08EE"/>
    <w:multiLevelType w:val="multilevel"/>
    <w:tmpl w:val="923C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5B0EDD"/>
    <w:multiLevelType w:val="multilevel"/>
    <w:tmpl w:val="DC46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FF36B5"/>
    <w:multiLevelType w:val="multilevel"/>
    <w:tmpl w:val="E1B4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7C4FD2"/>
    <w:multiLevelType w:val="multilevel"/>
    <w:tmpl w:val="04EA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933E60"/>
    <w:multiLevelType w:val="multilevel"/>
    <w:tmpl w:val="4E9C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8D25B8"/>
    <w:multiLevelType w:val="multilevel"/>
    <w:tmpl w:val="6F7E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4243D5"/>
    <w:multiLevelType w:val="multilevel"/>
    <w:tmpl w:val="F52A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3"/>
  </w:num>
  <w:num w:numId="3">
    <w:abstractNumId w:val="23"/>
  </w:num>
  <w:num w:numId="4">
    <w:abstractNumId w:val="20"/>
  </w:num>
  <w:num w:numId="5">
    <w:abstractNumId w:val="14"/>
  </w:num>
  <w:num w:numId="6">
    <w:abstractNumId w:val="11"/>
  </w:num>
  <w:num w:numId="7">
    <w:abstractNumId w:val="0"/>
  </w:num>
  <w:num w:numId="8">
    <w:abstractNumId w:val="29"/>
  </w:num>
  <w:num w:numId="9">
    <w:abstractNumId w:val="16"/>
  </w:num>
  <w:num w:numId="10">
    <w:abstractNumId w:val="15"/>
  </w:num>
  <w:num w:numId="11">
    <w:abstractNumId w:val="4"/>
  </w:num>
  <w:num w:numId="12">
    <w:abstractNumId w:val="2"/>
  </w:num>
  <w:num w:numId="13">
    <w:abstractNumId w:val="24"/>
  </w:num>
  <w:num w:numId="14">
    <w:abstractNumId w:val="10"/>
  </w:num>
  <w:num w:numId="15">
    <w:abstractNumId w:val="27"/>
  </w:num>
  <w:num w:numId="16">
    <w:abstractNumId w:val="9"/>
  </w:num>
  <w:num w:numId="17">
    <w:abstractNumId w:val="26"/>
  </w:num>
  <w:num w:numId="18">
    <w:abstractNumId w:val="6"/>
  </w:num>
  <w:num w:numId="19">
    <w:abstractNumId w:val="18"/>
  </w:num>
  <w:num w:numId="20">
    <w:abstractNumId w:val="28"/>
  </w:num>
  <w:num w:numId="21">
    <w:abstractNumId w:val="1"/>
  </w:num>
  <w:num w:numId="22">
    <w:abstractNumId w:val="21"/>
  </w:num>
  <w:num w:numId="23">
    <w:abstractNumId w:val="8"/>
  </w:num>
  <w:num w:numId="24">
    <w:abstractNumId w:val="17"/>
  </w:num>
  <w:num w:numId="25">
    <w:abstractNumId w:val="5"/>
  </w:num>
  <w:num w:numId="26">
    <w:abstractNumId w:val="12"/>
  </w:num>
  <w:num w:numId="27">
    <w:abstractNumId w:val="7"/>
  </w:num>
  <w:num w:numId="28">
    <w:abstractNumId w:val="19"/>
  </w:num>
  <w:num w:numId="29">
    <w:abstractNumId w:val="2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EA"/>
    <w:rsid w:val="000C6CB2"/>
    <w:rsid w:val="001A4458"/>
    <w:rsid w:val="00530EE4"/>
    <w:rsid w:val="00766AF8"/>
    <w:rsid w:val="007E5A7B"/>
    <w:rsid w:val="00B767F9"/>
    <w:rsid w:val="00D316E3"/>
    <w:rsid w:val="00EF0CEA"/>
    <w:rsid w:val="00F2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7B"/>
  </w:style>
  <w:style w:type="paragraph" w:styleId="2">
    <w:name w:val="heading 2"/>
    <w:basedOn w:val="a"/>
    <w:link w:val="2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A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5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A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7B"/>
  </w:style>
  <w:style w:type="paragraph" w:styleId="2">
    <w:name w:val="heading 2"/>
    <w:basedOn w:val="a"/>
    <w:link w:val="2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7E5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A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5A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A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Сидоренков</dc:creator>
  <cp:keywords/>
  <dc:description/>
  <cp:lastModifiedBy>Денис Сидоренков</cp:lastModifiedBy>
  <cp:revision>11</cp:revision>
  <dcterms:created xsi:type="dcterms:W3CDTF">2026-04-14T12:42:00Z</dcterms:created>
  <dcterms:modified xsi:type="dcterms:W3CDTF">2026-04-14T13:24:00Z</dcterms:modified>
</cp:coreProperties>
</file>