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2B" w:rsidRDefault="007963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632B" w:rsidRDefault="0079632B">
      <w:pPr>
        <w:pStyle w:val="ConsPlusNormal"/>
        <w:jc w:val="both"/>
        <w:outlineLvl w:val="0"/>
      </w:pPr>
    </w:p>
    <w:p w:rsidR="0079632B" w:rsidRDefault="007963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632B" w:rsidRDefault="0079632B">
      <w:pPr>
        <w:pStyle w:val="ConsPlusTitle"/>
        <w:jc w:val="center"/>
      </w:pPr>
    </w:p>
    <w:p w:rsidR="0079632B" w:rsidRDefault="0079632B">
      <w:pPr>
        <w:pStyle w:val="ConsPlusTitle"/>
        <w:jc w:val="center"/>
      </w:pPr>
      <w:r>
        <w:t>ПОСТАНОВЛЕНИЕ</w:t>
      </w:r>
    </w:p>
    <w:p w:rsidR="0079632B" w:rsidRDefault="0079632B">
      <w:pPr>
        <w:pStyle w:val="ConsPlusTitle"/>
        <w:jc w:val="center"/>
      </w:pPr>
      <w:r>
        <w:t>от 18 мая 2017 г. N 590</w:t>
      </w:r>
    </w:p>
    <w:p w:rsidR="0079632B" w:rsidRDefault="0079632B">
      <w:pPr>
        <w:pStyle w:val="ConsPlusTitle"/>
        <w:jc w:val="center"/>
      </w:pPr>
    </w:p>
    <w:p w:rsidR="0079632B" w:rsidRDefault="0079632B">
      <w:pPr>
        <w:pStyle w:val="ConsPlusTitle"/>
        <w:jc w:val="center"/>
      </w:pPr>
      <w:r>
        <w:t>О ФОРМИРОВАНИИ,</w:t>
      </w:r>
    </w:p>
    <w:p w:rsidR="0079632B" w:rsidRDefault="0079632B">
      <w:pPr>
        <w:pStyle w:val="ConsPlusTitle"/>
        <w:jc w:val="center"/>
      </w:pPr>
      <w:r>
        <w:t>ВЕДЕНИИ И ОБ АКТУАЛИЗАЦИИ ГОСУДАРСТВЕННОГО ИНФОРМАЦИОННОГО</w:t>
      </w:r>
    </w:p>
    <w:p w:rsidR="0079632B" w:rsidRDefault="0079632B">
      <w:pPr>
        <w:pStyle w:val="ConsPlusTitle"/>
        <w:jc w:val="center"/>
      </w:pPr>
      <w:r>
        <w:t>РЕСУРСА "СПРАВОЧНИК ПРОФЕССИЙ"</w:t>
      </w:r>
    </w:p>
    <w:p w:rsidR="0079632B" w:rsidRDefault="00796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6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32B" w:rsidRDefault="00796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32B" w:rsidRDefault="007963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79632B" w:rsidRDefault="0079632B">
      <w:pPr>
        <w:pStyle w:val="ConsPlusNormal"/>
        <w:jc w:val="center"/>
      </w:pPr>
    </w:p>
    <w:p w:rsidR="0079632B" w:rsidRDefault="007963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16.3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9632B" w:rsidRDefault="0079632B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формирования, ведения и актуализации государственного информационного ресурса "Справочник профессий";</w:t>
      </w:r>
    </w:p>
    <w:p w:rsidR="0079632B" w:rsidRDefault="0079632B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перечень</w:t>
        </w:r>
      </w:hyperlink>
      <w:r>
        <w:t xml:space="preserve"> информации, содержащейся в государственном информационном ресурсе "Справочник профессий".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2. Установить, что реализация настоящего постановления осуществляется в пределах бюджетных ассигнований, предусмотренных в федеральном бюджете на очередной финансовый год и плановый период на руководство и управление в сфере установленных функций соответствующим федеральным органам исполнительной власти, и установленной предельной численности работников центральных аппаратов и соответствующих территориальных органов.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jc w:val="right"/>
      </w:pPr>
      <w:r>
        <w:t>Председатель Правительства</w:t>
      </w:r>
    </w:p>
    <w:p w:rsidR="0079632B" w:rsidRDefault="0079632B">
      <w:pPr>
        <w:pStyle w:val="ConsPlusNormal"/>
        <w:jc w:val="right"/>
      </w:pPr>
      <w:r>
        <w:t>Российской Федерации</w:t>
      </w:r>
    </w:p>
    <w:p w:rsidR="0079632B" w:rsidRDefault="0079632B">
      <w:pPr>
        <w:pStyle w:val="ConsPlusNormal"/>
        <w:jc w:val="right"/>
      </w:pPr>
      <w:r>
        <w:t>Д.МЕДВЕДЕВ</w:t>
      </w: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Normal"/>
        <w:jc w:val="right"/>
        <w:outlineLvl w:val="0"/>
      </w:pPr>
      <w:r>
        <w:t>Утверждены</w:t>
      </w:r>
    </w:p>
    <w:p w:rsidR="0079632B" w:rsidRDefault="0079632B">
      <w:pPr>
        <w:pStyle w:val="ConsPlusNormal"/>
        <w:jc w:val="right"/>
      </w:pPr>
      <w:r>
        <w:t>постановлением Правительства</w:t>
      </w:r>
    </w:p>
    <w:p w:rsidR="0079632B" w:rsidRDefault="0079632B">
      <w:pPr>
        <w:pStyle w:val="ConsPlusNormal"/>
        <w:jc w:val="right"/>
      </w:pPr>
      <w:r>
        <w:t>Российской Федерации</w:t>
      </w:r>
    </w:p>
    <w:p w:rsidR="0079632B" w:rsidRDefault="0079632B">
      <w:pPr>
        <w:pStyle w:val="ConsPlusNormal"/>
        <w:jc w:val="right"/>
      </w:pPr>
      <w:r>
        <w:t>от 18 мая 2017 г. N 590</w:t>
      </w:r>
    </w:p>
    <w:p w:rsidR="0079632B" w:rsidRDefault="0079632B">
      <w:pPr>
        <w:pStyle w:val="ConsPlusNormal"/>
        <w:jc w:val="center"/>
      </w:pPr>
    </w:p>
    <w:p w:rsidR="0079632B" w:rsidRDefault="0079632B">
      <w:pPr>
        <w:pStyle w:val="ConsPlusTitle"/>
        <w:jc w:val="center"/>
      </w:pPr>
      <w:bookmarkStart w:id="0" w:name="P32"/>
      <w:bookmarkEnd w:id="0"/>
      <w:r>
        <w:t>ПРАВИЛА</w:t>
      </w:r>
    </w:p>
    <w:p w:rsidR="0079632B" w:rsidRDefault="0079632B">
      <w:pPr>
        <w:pStyle w:val="ConsPlusTitle"/>
        <w:jc w:val="center"/>
      </w:pPr>
      <w:r>
        <w:t>ФОРМИРОВАНИЯ, ВЕДЕНИЯ И АКТУАЛИЗАЦИИ ГОСУДАРСТВЕННОГО</w:t>
      </w:r>
    </w:p>
    <w:p w:rsidR="0079632B" w:rsidRDefault="0079632B">
      <w:pPr>
        <w:pStyle w:val="ConsPlusTitle"/>
        <w:jc w:val="center"/>
      </w:pPr>
      <w:r>
        <w:t>ИНФОРМАЦИОННОГО РЕСУРСА "СПРАВОЧНИК ПРОФЕССИЙ"</w:t>
      </w:r>
    </w:p>
    <w:p w:rsidR="0079632B" w:rsidRDefault="007963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63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32B" w:rsidRDefault="007963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32B" w:rsidRDefault="0079632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79632B" w:rsidRDefault="0079632B">
      <w:pPr>
        <w:pStyle w:val="ConsPlusNormal"/>
        <w:jc w:val="center"/>
      </w:pPr>
    </w:p>
    <w:p w:rsidR="0079632B" w:rsidRDefault="0079632B">
      <w:pPr>
        <w:pStyle w:val="ConsPlusNormal"/>
        <w:ind w:firstLine="540"/>
        <w:jc w:val="both"/>
      </w:pPr>
      <w:r>
        <w:t>1. Настоящие Правила устанавливают порядок формирования, ведения и актуализации государственного информационного ресурса "Справочник профессий" (далее - информационный ресурс).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2. Министерство труда и социальной защиты Российской Федерации координирует работу по формированию, ведению и ежегодной актуализации информационного ресурса.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 организует и проводит указанную работу в рамках исполнения государственного задания.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3. Формирование и ежегодная актуализация информационного ресурса осуществляется на основе информации о востребованных на рынке труда, перспективных и новых профессиях, об утвержденных федеральных государственных образовательных стандартах, официальной статистической информации, представленной в Министерство труда и социальной защиты Российской Федерации в порядке, предусмотренном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6" w:history="1">
        <w:r>
          <w:rPr>
            <w:color w:val="0000FF"/>
          </w:rPr>
          <w:t>5</w:t>
        </w:r>
      </w:hyperlink>
      <w:r>
        <w:t xml:space="preserve"> настоящих Правил, а также на основе информации о востребованных на рынке труда, перспективных и новых профессиях, поступившей в Министерство труда и социальной защиты Российской Федерации в ходе ежегодного проведения опросов, проводимых федеральным государственным бюджетным учреждением "Всероссийский научно-исследовательский институт труда" Министерства труда и социальной защиты Российской Федерации.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В Министерство труда и социальной защиты Российской Федерации представляется следующая информация: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о востребованных на рынке труда, перспективных и новых профессиях с учетом развития секторов экономики - федеральными органами исполнительной власти (по соответствующим сферам) до 30 марта;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б) об утвержденных в соответствии с установленными сферами ведения Министерством науки и высшего образования Российской Федерации и Министерством просвещения Российской Федерации соответствующих федеральных государственных образовательных стандартах, приказах об утверждении (изменении) перечней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- Министерством науки и высшего образования Российской Федерации или Министерством просвещения Российской Федерации соответственно в течение 10 дней со дня вступления в силу соответствующих приказов;</w:t>
      </w:r>
    </w:p>
    <w:p w:rsidR="0079632B" w:rsidRDefault="0079632B">
      <w:pPr>
        <w:pStyle w:val="ConsPlusNormal"/>
        <w:jc w:val="both"/>
      </w:pPr>
      <w:r>
        <w:t xml:space="preserve">(пп. "б"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в) о численности и начисленной заработной плате работников организаций, а также о численности работников организаций и потребности в рабочей силе по профессиональным группам - Федеральной службой государственной статистики в сроки, предусмотренные Федеральным планом статистических работ.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5. Информация, указанная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представляется на бумажном носителе или в форме подписанного усиленной квалифицированной электронной подписью электронного документа, направленного с использованием в том числе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6. Министерство труда и социальной защиты Российской Федерации в течение 30 календарных дней со дня поступления информации, указанной в </w:t>
      </w:r>
      <w:hyperlink w:anchor="P4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5" w:history="1">
        <w:r>
          <w:rPr>
            <w:color w:val="0000FF"/>
          </w:rPr>
          <w:t>"в" пункта 4</w:t>
        </w:r>
      </w:hyperlink>
      <w:r>
        <w:t xml:space="preserve"> </w:t>
      </w:r>
      <w:r>
        <w:lastRenderedPageBreak/>
        <w:t>настоящих Правил, вносит изменения в информационный ресурс.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7.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 организует: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6" w:name="P49"/>
      <w:bookmarkEnd w:id="6"/>
      <w:r>
        <w:t>а) до 1 марта ежегодное проведение опросов путем проведения экспертно-аналитических мероприятий, в том числе с использованием методологии форсайта, региональных площадок (рабочих групп объединений работодателей, профессиональных ассоциаций, комиссий, действующих в субъекте Российской Федерации, в задачи которых входят мониторинг рынка труда, выявление новых и перспективных профессий, актуальных требований к квалификации работника), информационно-телекоммуникационных сетей общего пользования, включая информационно-телекоммуникационную сеть "Интернет":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федеральных органов исполнительной власти;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советов по профессиональным квалификациям, наделенных полномочиями по вопросам, касающимся развития системы профессиональных квалификаций в Российской Федерации, в соответствии с законодательством Российской Федерации;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Общероссийского объединения работодателей "Российский союз промышленников и предпринимателей", иных объединений работодателей, работодателей;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Общероссийского союза "Федерация Независимых Профсоюзов России", иных объединений профессиональных союзов;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объединений и ассоциаций, представляющих профессиональные сообщества;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автономной некоммерческой организации "Агентство стратегических инициатив по продвижению новых проектов";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союза "Агентство развития профессиональных сообществ и рабочих кадров "Молодые профессионалы (Ворлдскиллс Россия)";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автономной некоммерческой организации "Национальное агентство развития квалификаций";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и научных организаций;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иных заинтересованных организаций;</w:t>
      </w:r>
    </w:p>
    <w:p w:rsidR="0079632B" w:rsidRDefault="0079632B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б) до 30 мая подготовку предложений о внесении изменений в информационный ресурс на основе информации, указанной в </w:t>
      </w:r>
      <w:hyperlink w:anchor="P42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 и в </w:t>
      </w:r>
      <w:hyperlink w:anchor="P4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в) до 15 августа обсуждение подготовленных предложений, указанных в </w:t>
      </w:r>
      <w:hyperlink w:anchor="P61" w:history="1">
        <w:r>
          <w:rPr>
            <w:color w:val="0000FF"/>
          </w:rPr>
          <w:t>подпункте "б"</w:t>
        </w:r>
      </w:hyperlink>
      <w:r>
        <w:t xml:space="preserve"> настоящего пункта, с представителями федеральных органов исполнительной власти, органов исполнительной власти субъектов Российской Федерации, советов по профессиональным квалификациям, Общероссийского объединения работодателей "Российский союз промышленников и предпринимателей", Общероссийского союза "Федерация Независимых Профсоюзов России", автономной некоммерческой организации "Агентство стратегических инициатив по продвижению новых проектов", союза "Агентство развития профессиональных </w:t>
      </w:r>
      <w:r>
        <w:lastRenderedPageBreak/>
        <w:t>сообществ и рабочих кадров "Молодые профессионалы (Ворлдскиллс Россия)", автономной некоммерческой организации "Национальное агентство развития квалификаций" и при необходимости с представителями иных заинтересованных организаций.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8. Министерство труда и социальной защиты Российской Федерации организует: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а) до 1 октября рассмотрение подготовленных предложений, указанных в </w:t>
      </w:r>
      <w:hyperlink w:anchor="P61" w:history="1">
        <w:r>
          <w:rPr>
            <w:color w:val="0000FF"/>
          </w:rPr>
          <w:t>подпункте "б" пункта 7</w:t>
        </w:r>
      </w:hyperlink>
      <w:r>
        <w:t xml:space="preserve"> настоящих Правил, на заседании Национального совета при Президенте Российской Федерации по профессиональным квалификациям;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б) до 15 октября внесение изменений в информационный ресурс.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9. Министерство труда и социальной защиты Российской Федерации вправе самостоятельно выбирать применяемые информационно-телекоммуникационные технологии, программные и технические средства, используемые для создания информационного ресурса и обеспечения его функционирования в соответствии с требованиями законодательства Российской Федерации.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10. Содержащаяся в информационном ресурсе информация является информацией открытого доступа и не относится к сведениям, доступ к которым ограничен федеральным законом.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11. Ответственность за соблюдение порядка ведения информационного ресурса возлагается на должностных лиц Министерства труда и социальной защиты Российской Федерации, перечень которых устанавливается этим Министерством.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12. При поступлении в Министерство труда и социальной защиты Российской Федерации уведомлений о противоречиях между информацией, содержащейся в информационном ресурсе, и принятыми нормативными правовыми актами в области профессиональных квалификаций Министерство в течение 3 рабочих дней со дня поступления уведомления рассматривает их и принимает решение о внесении изменений в информационный ресурс.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13. Формат предоставления информации из информационного ресурса с использованием информационных технологий и порядок защиты информации в информационном ресурсе устанавливаются Министерством труда и социальной защиты Российской Федерации с учетом требований к работе с элементами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jc w:val="right"/>
        <w:outlineLvl w:val="0"/>
      </w:pPr>
      <w:r>
        <w:t>Утвержден</w:t>
      </w:r>
    </w:p>
    <w:p w:rsidR="0079632B" w:rsidRDefault="0079632B">
      <w:pPr>
        <w:pStyle w:val="ConsPlusNormal"/>
        <w:jc w:val="right"/>
      </w:pPr>
      <w:r>
        <w:t>постановлением Правительства</w:t>
      </w:r>
    </w:p>
    <w:p w:rsidR="0079632B" w:rsidRDefault="0079632B">
      <w:pPr>
        <w:pStyle w:val="ConsPlusNormal"/>
        <w:jc w:val="right"/>
      </w:pPr>
      <w:r>
        <w:t>Российской Федерации</w:t>
      </w:r>
    </w:p>
    <w:p w:rsidR="0079632B" w:rsidRDefault="0079632B">
      <w:pPr>
        <w:pStyle w:val="ConsPlusNormal"/>
        <w:jc w:val="right"/>
      </w:pPr>
      <w:r>
        <w:t>от 18 мая 2017 г. N 590</w:t>
      </w:r>
    </w:p>
    <w:p w:rsidR="0079632B" w:rsidRDefault="0079632B">
      <w:pPr>
        <w:pStyle w:val="ConsPlusNormal"/>
        <w:jc w:val="right"/>
      </w:pPr>
    </w:p>
    <w:p w:rsidR="0079632B" w:rsidRDefault="0079632B">
      <w:pPr>
        <w:pStyle w:val="ConsPlusTitle"/>
        <w:jc w:val="center"/>
      </w:pPr>
      <w:bookmarkStart w:id="8" w:name="P81"/>
      <w:bookmarkEnd w:id="8"/>
      <w:r>
        <w:t>ПЕРЕЧЕНЬ</w:t>
      </w:r>
    </w:p>
    <w:p w:rsidR="0079632B" w:rsidRDefault="0079632B">
      <w:pPr>
        <w:pStyle w:val="ConsPlusTitle"/>
        <w:jc w:val="center"/>
      </w:pPr>
      <w:r>
        <w:t>ИНФОРМАЦИИ, СОДЕРЖАЩЕЙСЯ В ГОСУДАРСТВЕННОМ ИНФОРМАЦИОННОМ</w:t>
      </w:r>
    </w:p>
    <w:p w:rsidR="0079632B" w:rsidRDefault="0079632B">
      <w:pPr>
        <w:pStyle w:val="ConsPlusTitle"/>
        <w:jc w:val="center"/>
      </w:pPr>
      <w:r>
        <w:t>РЕСУРСЕ "СПРАВОЧНИК ПРОФЕССИЙ"</w:t>
      </w:r>
    </w:p>
    <w:p w:rsidR="0079632B" w:rsidRDefault="0079632B">
      <w:pPr>
        <w:pStyle w:val="ConsPlusNormal"/>
        <w:jc w:val="center"/>
      </w:pPr>
    </w:p>
    <w:p w:rsidR="0079632B" w:rsidRDefault="0079632B">
      <w:pPr>
        <w:pStyle w:val="ConsPlusNormal"/>
        <w:ind w:firstLine="540"/>
        <w:jc w:val="both"/>
      </w:pPr>
      <w:r>
        <w:t>1. Наименование профессии (специальности, должности)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2. Наименование области профессиональной деятельности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 xml:space="preserve">3. Характеристика профессии (специальности, должности) - краткое описание профессии, с </w:t>
      </w:r>
      <w:r>
        <w:lastRenderedPageBreak/>
        <w:t>учетом трудовых функций и опыта работы, профессиональное образование и обучение, сфера применения профессии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4. Наименование профессионального стандарта (при наличии)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5. Сведения о квалификационных справочниках и общероссийских классификаторах, в которых содержится описание профессии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6. Сведения о требованиях к квалификации, установленных федеральными законами, иными нормативными правовыми актами Российской Федерации, нормативными правовыми актами федеральных органов исполнительной власти, актами Банка России, иных органов и организаций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7. Наименование федерального государственного образовательного стандарта профессионального образования по профессиям, специальностям и направлениям подготовки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8. Наименование совета по профессиональным квалификациям (при наличии)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9. Возможность прохождения независимой оценки квалификации в соответствии с законодательством Российской Федерации</w:t>
      </w:r>
    </w:p>
    <w:p w:rsidR="0079632B" w:rsidRDefault="0079632B">
      <w:pPr>
        <w:pStyle w:val="ConsPlusNormal"/>
        <w:spacing w:before="220"/>
        <w:ind w:firstLine="540"/>
        <w:jc w:val="both"/>
      </w:pPr>
      <w:r>
        <w:t>10. Дополнительная информация о востребованных на рынке труда, перспективных и новых профессиях</w:t>
      </w: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ind w:firstLine="540"/>
        <w:jc w:val="both"/>
      </w:pPr>
    </w:p>
    <w:p w:rsidR="0079632B" w:rsidRDefault="00796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9" w:name="_GoBack"/>
      <w:bookmarkEnd w:id="9"/>
    </w:p>
    <w:sectPr w:rsidR="006E7719" w:rsidSect="00DB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2B"/>
    <w:rsid w:val="006E7719"/>
    <w:rsid w:val="007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3C94-6C33-4863-8440-5F3DF3F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36EBBB5EE8E1F3A38417B008A8AD49DE7997F515F32A604741BE2ACA88D855721319282C2CD3FE6684BC8A38C8DE5CF97746EA947B2EBV8x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D36EBBB5EE8E1F3A38417B008A8AD49DE7997F515F32A604741BE2ACA88D855721319282C2CD3FE6684BC8A38C8DE5CF97746EA947B2EBV8x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36EBBB5EE8E1F3A38417B008A8AD49DE59F7F515C32A604741BE2ACA88D85572131978BC4C763B0274A94E5D99EE7CE97766FB5V4x4J" TargetMode="External"/><Relationship Id="rId5" Type="http://schemas.openxmlformats.org/officeDocument/2006/relationships/hyperlink" Target="consultantplus://offline/ref=DBD36EBBB5EE8E1F3A38417B008A8AD49DE7997F515F32A604741BE2ACA88D855721319282C2CD3FE6684BC8A38C8DE5CF97746EA947B2EBV8x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2021-01-20T09:49:00Z</dcterms:created>
  <dcterms:modified xsi:type="dcterms:W3CDTF">2021-01-20T09:49:00Z</dcterms:modified>
</cp:coreProperties>
</file>