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99" w:rsidRDefault="00F01D99">
      <w:pPr>
        <w:pStyle w:val="ConsPlusTitlePage"/>
      </w:pPr>
      <w:r>
        <w:t xml:space="preserve">Документ предоставлен </w:t>
      </w:r>
      <w:hyperlink r:id="rId5">
        <w:r>
          <w:rPr>
            <w:color w:val="0000FF"/>
          </w:rPr>
          <w:t>КонсультантПлюс</w:t>
        </w:r>
      </w:hyperlink>
      <w:r>
        <w:br/>
      </w:r>
    </w:p>
    <w:p w:rsidR="00F01D99" w:rsidRDefault="00F01D99">
      <w:pPr>
        <w:pStyle w:val="ConsPlusNormal"/>
        <w:jc w:val="both"/>
        <w:outlineLvl w:val="0"/>
      </w:pPr>
    </w:p>
    <w:p w:rsidR="00F01D99" w:rsidRDefault="00F01D99">
      <w:pPr>
        <w:pStyle w:val="ConsPlusTitle"/>
        <w:jc w:val="center"/>
        <w:outlineLvl w:val="0"/>
      </w:pPr>
      <w:r>
        <w:t>АДМИНИСТРАЦИЯ СМОЛЕНСКОЙ ОБЛАСТИ</w:t>
      </w:r>
    </w:p>
    <w:p w:rsidR="00F01D99" w:rsidRDefault="00F01D99">
      <w:pPr>
        <w:pStyle w:val="ConsPlusTitle"/>
        <w:jc w:val="both"/>
      </w:pPr>
    </w:p>
    <w:p w:rsidR="00F01D99" w:rsidRDefault="00F01D99">
      <w:pPr>
        <w:pStyle w:val="ConsPlusTitle"/>
        <w:jc w:val="center"/>
      </w:pPr>
      <w:r>
        <w:t>ПОСТАНОВЛЕНИЕ</w:t>
      </w:r>
    </w:p>
    <w:p w:rsidR="00F01D99" w:rsidRDefault="00F01D99">
      <w:pPr>
        <w:pStyle w:val="ConsPlusTitle"/>
        <w:jc w:val="center"/>
      </w:pPr>
      <w:r>
        <w:t>от 22 сентября 2021 г. N 613</w:t>
      </w:r>
    </w:p>
    <w:p w:rsidR="00F01D99" w:rsidRDefault="00F01D99">
      <w:pPr>
        <w:pStyle w:val="ConsPlusTitle"/>
        <w:jc w:val="both"/>
      </w:pPr>
    </w:p>
    <w:p w:rsidR="00F01D99" w:rsidRDefault="00F01D99">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F01D99" w:rsidRDefault="00F01D99">
      <w:pPr>
        <w:pStyle w:val="ConsPlusTitle"/>
        <w:jc w:val="center"/>
      </w:pPr>
      <w:proofErr w:type="gramStart"/>
      <w:r>
        <w:t>КОНТРОЛЕ</w:t>
      </w:r>
      <w:proofErr w:type="gramEnd"/>
      <w:r>
        <w:t xml:space="preserve"> (НАДЗОРЕ) ЗА ПРИЕМОМ НА РАБОТУ ИНВАЛИДОВ В ПРЕДЕЛАХ</w:t>
      </w:r>
    </w:p>
    <w:p w:rsidR="00F01D99" w:rsidRDefault="00F01D99">
      <w:pPr>
        <w:pStyle w:val="ConsPlusTitle"/>
        <w:jc w:val="center"/>
      </w:pPr>
      <w:r>
        <w:t>УСТАНОВЛЕННОЙ КВОТЫ НА ТЕРРИТОРИИ СМОЛЕНСКОЙ ОБЛАСТИ</w:t>
      </w:r>
    </w:p>
    <w:p w:rsidR="00F01D99" w:rsidRDefault="00F01D99">
      <w:pPr>
        <w:pStyle w:val="ConsPlusNormal"/>
        <w:jc w:val="both"/>
      </w:pPr>
    </w:p>
    <w:p w:rsidR="00F01D99" w:rsidRDefault="00F01D99">
      <w:pPr>
        <w:pStyle w:val="ConsPlusNormal"/>
        <w:ind w:firstLine="540"/>
        <w:jc w:val="both"/>
      </w:pPr>
      <w:r>
        <w:t>Администрация Смоленской области постановляет:</w:t>
      </w:r>
    </w:p>
    <w:p w:rsidR="00F01D99" w:rsidRDefault="00F01D99">
      <w:pPr>
        <w:pStyle w:val="ConsPlusNormal"/>
        <w:spacing w:before="220"/>
        <w:ind w:firstLine="540"/>
        <w:jc w:val="both"/>
      </w:pPr>
      <w:r>
        <w:t xml:space="preserve">1. Утвердить прилагаемое </w:t>
      </w:r>
      <w:hyperlink w:anchor="P38">
        <w:r>
          <w:rPr>
            <w:color w:val="0000FF"/>
          </w:rPr>
          <w:t>Положение</w:t>
        </w:r>
      </w:hyperlink>
      <w:r>
        <w:t xml:space="preserve"> о региональном государственном контроле (надзоре) за приемом на работу инвалидов в пределах установленной квоты на территории Смоленской области.</w:t>
      </w:r>
    </w:p>
    <w:p w:rsidR="00F01D99" w:rsidRDefault="00F01D99">
      <w:pPr>
        <w:pStyle w:val="ConsPlusNormal"/>
        <w:spacing w:before="220"/>
        <w:ind w:firstLine="540"/>
        <w:jc w:val="both"/>
      </w:pPr>
      <w:r>
        <w:t>2. Признать утратившими силу:</w:t>
      </w:r>
    </w:p>
    <w:p w:rsidR="00F01D99" w:rsidRDefault="00F01D99">
      <w:pPr>
        <w:pStyle w:val="ConsPlusNormal"/>
        <w:spacing w:before="220"/>
        <w:ind w:firstLine="540"/>
        <w:jc w:val="both"/>
      </w:pPr>
      <w:proofErr w:type="gramStart"/>
      <w:r>
        <w:t xml:space="preserve">- </w:t>
      </w:r>
      <w:hyperlink r:id="rId6">
        <w:r>
          <w:rPr>
            <w:color w:val="0000FF"/>
          </w:rPr>
          <w:t>постановление</w:t>
        </w:r>
      </w:hyperlink>
      <w:r>
        <w:t xml:space="preserve"> Администрации Смоленской области от 25.02.2015 N 64 "Об утверждении перечня должностных лиц Департамента государственной службы занятости населения Смоленской области, уполномоченных на осуществление регионального государственного контроля (надзора) на территории Смоленской области";</w:t>
      </w:r>
      <w:proofErr w:type="gramEnd"/>
    </w:p>
    <w:p w:rsidR="00F01D99" w:rsidRDefault="00F01D99">
      <w:pPr>
        <w:pStyle w:val="ConsPlusNormal"/>
        <w:spacing w:before="220"/>
        <w:ind w:firstLine="540"/>
        <w:jc w:val="both"/>
      </w:pPr>
      <w:r>
        <w:t xml:space="preserve">- </w:t>
      </w:r>
      <w:hyperlink r:id="rId7">
        <w:r>
          <w:rPr>
            <w:color w:val="0000FF"/>
          </w:rPr>
          <w:t>постановление</w:t>
        </w:r>
      </w:hyperlink>
      <w:r>
        <w:t xml:space="preserve"> Администрации Смоленской области от 18.07.2016 N 431 "О внесении изменений в постановление Администрации Смоленской области от 25.02.2015 N 64";</w:t>
      </w:r>
    </w:p>
    <w:p w:rsidR="00F01D99" w:rsidRDefault="00F01D99">
      <w:pPr>
        <w:pStyle w:val="ConsPlusNormal"/>
        <w:spacing w:before="220"/>
        <w:ind w:firstLine="540"/>
        <w:jc w:val="both"/>
      </w:pPr>
      <w:r>
        <w:t xml:space="preserve">- </w:t>
      </w:r>
      <w:hyperlink r:id="rId8">
        <w:r>
          <w:rPr>
            <w:color w:val="0000FF"/>
          </w:rPr>
          <w:t>постановление</w:t>
        </w:r>
      </w:hyperlink>
      <w:r>
        <w:t xml:space="preserve"> Администрации Смоленской области от 01.11.2017 N 734 "О внесении изменений в постановление Администрации Смоленской области от 25.02.2015 N 64";</w:t>
      </w:r>
    </w:p>
    <w:p w:rsidR="00F01D99" w:rsidRDefault="00F01D99">
      <w:pPr>
        <w:pStyle w:val="ConsPlusNormal"/>
        <w:spacing w:before="220"/>
        <w:ind w:firstLine="540"/>
        <w:jc w:val="both"/>
      </w:pPr>
      <w:r>
        <w:t xml:space="preserve">- </w:t>
      </w:r>
      <w:hyperlink r:id="rId9">
        <w:r>
          <w:rPr>
            <w:color w:val="0000FF"/>
          </w:rPr>
          <w:t>постановление</w:t>
        </w:r>
      </w:hyperlink>
      <w:r>
        <w:t xml:space="preserve"> Администрации Смоленской области от 12.03.2018 N 137 "О внесении изменения в перечень должностных </w:t>
      </w:r>
      <w:proofErr w:type="gramStart"/>
      <w:r>
        <w:t>лиц Департамента государственной службы занятости населения Смоленской</w:t>
      </w:r>
      <w:proofErr w:type="gramEnd"/>
      <w:r>
        <w:t xml:space="preserve"> области, уполномоченных на осуществление регионального государственного контроля (надзора) на территории Смоленской области";</w:t>
      </w:r>
    </w:p>
    <w:p w:rsidR="00F01D99" w:rsidRDefault="00F01D99">
      <w:pPr>
        <w:pStyle w:val="ConsPlusNormal"/>
        <w:spacing w:before="220"/>
        <w:ind w:firstLine="540"/>
        <w:jc w:val="both"/>
      </w:pPr>
      <w:r>
        <w:t xml:space="preserve">- </w:t>
      </w:r>
      <w:hyperlink r:id="rId10">
        <w:r>
          <w:rPr>
            <w:color w:val="0000FF"/>
          </w:rPr>
          <w:t>постановление</w:t>
        </w:r>
      </w:hyperlink>
      <w:r>
        <w:t xml:space="preserve"> Администрации Смоленской области от 20.11.2018 N 753 "Об утверждении Административного регламента исполнения Департаментом государственной службы занятости населения Смоленской области государственной функции "Осуществление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01D99" w:rsidRDefault="00F01D99">
      <w:pPr>
        <w:pStyle w:val="ConsPlusNormal"/>
        <w:spacing w:before="220"/>
        <w:ind w:firstLine="540"/>
        <w:jc w:val="both"/>
      </w:pPr>
      <w:r>
        <w:t xml:space="preserve">- </w:t>
      </w:r>
      <w:hyperlink r:id="rId11">
        <w:r>
          <w:rPr>
            <w:color w:val="0000FF"/>
          </w:rPr>
          <w:t>постановление</w:t>
        </w:r>
      </w:hyperlink>
      <w:r>
        <w:t xml:space="preserve"> Администрации Смоленской области от 19.04.2019 N 244 "Об утверждении Положения о порядке организации и осуществления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Смоленской области";</w:t>
      </w:r>
    </w:p>
    <w:p w:rsidR="00F01D99" w:rsidRDefault="00F01D99">
      <w:pPr>
        <w:pStyle w:val="ConsPlusNormal"/>
        <w:spacing w:before="220"/>
        <w:ind w:firstLine="540"/>
        <w:jc w:val="both"/>
      </w:pPr>
      <w:r>
        <w:t xml:space="preserve">- </w:t>
      </w:r>
      <w:hyperlink r:id="rId12">
        <w:r>
          <w:rPr>
            <w:color w:val="0000FF"/>
          </w:rPr>
          <w:t>постановление</w:t>
        </w:r>
      </w:hyperlink>
      <w:r>
        <w:t xml:space="preserve"> Администрации Смоленской области от 12.05.2020 N 263 "О внесении изменений в постановление Администрации Смоленской области от 20.11.2018 N 753";</w:t>
      </w:r>
    </w:p>
    <w:p w:rsidR="00F01D99" w:rsidRDefault="00F01D99">
      <w:pPr>
        <w:pStyle w:val="ConsPlusNormal"/>
        <w:spacing w:before="220"/>
        <w:ind w:firstLine="540"/>
        <w:jc w:val="both"/>
      </w:pPr>
      <w:r>
        <w:t xml:space="preserve">- </w:t>
      </w:r>
      <w:hyperlink r:id="rId13">
        <w:r>
          <w:rPr>
            <w:color w:val="0000FF"/>
          </w:rPr>
          <w:t>постановление</w:t>
        </w:r>
      </w:hyperlink>
      <w:r>
        <w:t xml:space="preserve"> Администрации Смоленской области от 25.06.2020 N 368 "О внесении изменений в Положение о порядке организации и осуществления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Смоленской области";</w:t>
      </w:r>
    </w:p>
    <w:p w:rsidR="00F01D99" w:rsidRDefault="00F01D99">
      <w:pPr>
        <w:pStyle w:val="ConsPlusNormal"/>
        <w:spacing w:before="220"/>
        <w:ind w:firstLine="540"/>
        <w:jc w:val="both"/>
      </w:pPr>
      <w:r>
        <w:lastRenderedPageBreak/>
        <w:t xml:space="preserve">- </w:t>
      </w:r>
      <w:hyperlink r:id="rId14">
        <w:r>
          <w:rPr>
            <w:color w:val="0000FF"/>
          </w:rPr>
          <w:t>постановление</w:t>
        </w:r>
      </w:hyperlink>
      <w:r>
        <w:t xml:space="preserve"> Администрации Смоленской области от 31.07.2020 N 471 "О внесении изменений в Административный регламент исполнения Департаментом государственной службы занятости населения Смоленской области государственной функции "Осуществление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01D99" w:rsidRDefault="00F01D99">
      <w:pPr>
        <w:pStyle w:val="ConsPlusNormal"/>
        <w:spacing w:before="220"/>
        <w:ind w:firstLine="540"/>
        <w:jc w:val="both"/>
      </w:pPr>
      <w:r>
        <w:t xml:space="preserve">- </w:t>
      </w:r>
      <w:hyperlink r:id="rId15">
        <w:r>
          <w:rPr>
            <w:color w:val="0000FF"/>
          </w:rPr>
          <w:t>постановление</w:t>
        </w:r>
      </w:hyperlink>
      <w:r>
        <w:t xml:space="preserve"> Администрации Смоленской области от 22.07.2021 N 481 "О внесении изменений в Административный регламент исполнения Департаментом государственной службы занятости населения Смоленской области государственной функции "Осуществление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01D99" w:rsidRDefault="00F01D99">
      <w:pPr>
        <w:pStyle w:val="ConsPlusNormal"/>
        <w:jc w:val="both"/>
      </w:pPr>
    </w:p>
    <w:p w:rsidR="00F01D99" w:rsidRDefault="00F01D99">
      <w:pPr>
        <w:pStyle w:val="ConsPlusNormal"/>
        <w:jc w:val="right"/>
      </w:pPr>
      <w:r>
        <w:t>И.о. Губернатора</w:t>
      </w:r>
    </w:p>
    <w:p w:rsidR="00F01D99" w:rsidRDefault="00F01D99">
      <w:pPr>
        <w:pStyle w:val="ConsPlusNormal"/>
        <w:jc w:val="right"/>
      </w:pPr>
      <w:r>
        <w:t>Смоленской области</w:t>
      </w:r>
    </w:p>
    <w:p w:rsidR="00F01D99" w:rsidRDefault="00F01D99">
      <w:pPr>
        <w:pStyle w:val="ConsPlusNormal"/>
        <w:jc w:val="right"/>
      </w:pPr>
      <w:r>
        <w:t>К.В.НИКОНОВ</w:t>
      </w:r>
    </w:p>
    <w:p w:rsidR="00F01D99" w:rsidRDefault="00F01D99">
      <w:pPr>
        <w:pStyle w:val="ConsPlusNormal"/>
        <w:jc w:val="both"/>
      </w:pPr>
    </w:p>
    <w:p w:rsidR="00F01D99" w:rsidRDefault="00F01D99">
      <w:pPr>
        <w:pStyle w:val="ConsPlusNormal"/>
        <w:jc w:val="both"/>
      </w:pPr>
    </w:p>
    <w:p w:rsidR="00F01D99" w:rsidRDefault="00F01D99">
      <w:pPr>
        <w:pStyle w:val="ConsPlusNormal"/>
        <w:jc w:val="both"/>
      </w:pPr>
    </w:p>
    <w:p w:rsidR="00F01D99" w:rsidRDefault="00F01D99">
      <w:pPr>
        <w:pStyle w:val="ConsPlusNormal"/>
        <w:jc w:val="both"/>
      </w:pPr>
    </w:p>
    <w:p w:rsidR="00F01D99" w:rsidRDefault="00F01D99">
      <w:pPr>
        <w:pStyle w:val="ConsPlusNormal"/>
        <w:jc w:val="both"/>
      </w:pPr>
    </w:p>
    <w:p w:rsidR="00F01D99" w:rsidRDefault="00F01D99">
      <w:pPr>
        <w:pStyle w:val="ConsPlusNormal"/>
        <w:jc w:val="right"/>
        <w:outlineLvl w:val="0"/>
      </w:pPr>
      <w:r>
        <w:t>Утверждено</w:t>
      </w:r>
    </w:p>
    <w:p w:rsidR="00F01D99" w:rsidRDefault="00F01D99">
      <w:pPr>
        <w:pStyle w:val="ConsPlusNormal"/>
        <w:jc w:val="right"/>
      </w:pPr>
      <w:r>
        <w:t>постановлением</w:t>
      </w:r>
    </w:p>
    <w:p w:rsidR="00F01D99" w:rsidRDefault="00F01D99">
      <w:pPr>
        <w:pStyle w:val="ConsPlusNormal"/>
        <w:jc w:val="right"/>
      </w:pPr>
      <w:r>
        <w:t>Администрации</w:t>
      </w:r>
    </w:p>
    <w:p w:rsidR="00F01D99" w:rsidRDefault="00F01D99">
      <w:pPr>
        <w:pStyle w:val="ConsPlusNormal"/>
        <w:jc w:val="right"/>
      </w:pPr>
      <w:r>
        <w:t>Смоленской области</w:t>
      </w:r>
    </w:p>
    <w:p w:rsidR="00F01D99" w:rsidRDefault="00F01D99">
      <w:pPr>
        <w:pStyle w:val="ConsPlusNormal"/>
        <w:jc w:val="right"/>
      </w:pPr>
      <w:r>
        <w:t>от 22.09.2021 N 613</w:t>
      </w:r>
    </w:p>
    <w:p w:rsidR="00F01D99" w:rsidRDefault="00F01D99">
      <w:pPr>
        <w:pStyle w:val="ConsPlusNormal"/>
        <w:jc w:val="both"/>
      </w:pPr>
    </w:p>
    <w:p w:rsidR="00F01D99" w:rsidRDefault="00F01D99">
      <w:pPr>
        <w:pStyle w:val="ConsPlusTitle"/>
        <w:jc w:val="center"/>
      </w:pPr>
      <w:bookmarkStart w:id="0" w:name="P38"/>
      <w:bookmarkEnd w:id="0"/>
      <w:r>
        <w:t>ПОЛОЖЕНИЕ</w:t>
      </w:r>
    </w:p>
    <w:p w:rsidR="00F01D99" w:rsidRDefault="00F01D99">
      <w:pPr>
        <w:pStyle w:val="ConsPlusTitle"/>
        <w:jc w:val="center"/>
      </w:pPr>
      <w:r>
        <w:t>О РЕГИОНАЛЬНОМ ГОСУДАРСТВЕННОМ КОНТРОЛЕ (НАДЗОРЕ) ЗА ПРИЕМОМ</w:t>
      </w:r>
    </w:p>
    <w:p w:rsidR="00F01D99" w:rsidRDefault="00F01D99">
      <w:pPr>
        <w:pStyle w:val="ConsPlusTitle"/>
        <w:jc w:val="center"/>
      </w:pPr>
      <w:r>
        <w:t>НА РАБОТУ ИНВАЛИДОВ В ПРЕДЕЛАХ УСТАНОВЛЕННОЙ КВОТЫ</w:t>
      </w:r>
    </w:p>
    <w:p w:rsidR="00F01D99" w:rsidRDefault="00F01D99">
      <w:pPr>
        <w:pStyle w:val="ConsPlusTitle"/>
        <w:jc w:val="center"/>
      </w:pPr>
      <w:r>
        <w:t>НА ТЕРРИТОРИИ СМОЛЕНСКОЙ ОБЛАСТИ</w:t>
      </w:r>
    </w:p>
    <w:p w:rsidR="00F01D99" w:rsidRDefault="00F01D99">
      <w:pPr>
        <w:pStyle w:val="ConsPlusNormal"/>
        <w:jc w:val="both"/>
      </w:pPr>
    </w:p>
    <w:p w:rsidR="00F01D99" w:rsidRDefault="00F01D99">
      <w:pPr>
        <w:pStyle w:val="ConsPlusNormal"/>
        <w:ind w:firstLine="540"/>
        <w:jc w:val="both"/>
      </w:pPr>
      <w:r>
        <w:t xml:space="preserve">1. </w:t>
      </w:r>
      <w:proofErr w:type="gramStart"/>
      <w:r>
        <w:t>Настоящее Положение определяет порядок организации и осуществления регионального государственного контроля (надзора) за приемом на работу инвалидов в пределах установленной квоты на территории Смоленской области (далее - региональный государственный контроль (надзор).</w:t>
      </w:r>
      <w:proofErr w:type="gramEnd"/>
    </w:p>
    <w:p w:rsidR="00F01D99" w:rsidRDefault="00F01D99">
      <w:pPr>
        <w:pStyle w:val="ConsPlusNormal"/>
        <w:spacing w:before="220"/>
        <w:ind w:firstLine="540"/>
        <w:jc w:val="both"/>
      </w:pPr>
      <w:r>
        <w:t xml:space="preserve">2. В настоящем Положении понятия и термины используются в значениях, определенных Трудовым </w:t>
      </w:r>
      <w:hyperlink r:id="rId16">
        <w:r>
          <w:rPr>
            <w:color w:val="0000FF"/>
          </w:rPr>
          <w:t>кодексом</w:t>
        </w:r>
      </w:hyperlink>
      <w:r>
        <w:t xml:space="preserve"> Российской Федерации и Федеральным </w:t>
      </w:r>
      <w:hyperlink r:id="rId17">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F01D99" w:rsidRDefault="00F01D99">
      <w:pPr>
        <w:pStyle w:val="ConsPlusNormal"/>
        <w:spacing w:before="220"/>
        <w:ind w:firstLine="540"/>
        <w:jc w:val="both"/>
      </w:pPr>
      <w:r>
        <w:t xml:space="preserve">3. </w:t>
      </w:r>
      <w:proofErr w:type="gramStart"/>
      <w:r>
        <w:t>Предметом регионального государственного контроля (надзора) является соблюдение работодателями - физическими либо юридическими лицами (организациями), вступившими в трудовые отношения с работником, а в случаях, предусмотренных федеральными законами, - иными субъектами, наделенными правом заключать трудовые договоры, осуществляющими деятельность на территории Смоленской области, численность работников которых составляет не менее чем 35 человек (далее - контролируемые лица), обязательных требований в области квотирования рабочих мест, установленных нормативными правовыми</w:t>
      </w:r>
      <w:proofErr w:type="gramEnd"/>
      <w:r>
        <w:t xml:space="preserve"> актами Российской Федерации и областными нормативными правовыми актами (далее - обязательные требования).</w:t>
      </w:r>
    </w:p>
    <w:p w:rsidR="00F01D99" w:rsidRDefault="00F01D99">
      <w:pPr>
        <w:pStyle w:val="ConsPlusNormal"/>
        <w:spacing w:before="220"/>
        <w:ind w:firstLine="540"/>
        <w:jc w:val="both"/>
      </w:pPr>
      <w:r>
        <w:t>4. Объектами регионального государственного контроля (надзора) (далее - объекты контроля) является деятельность, действия (бездействие) контролируемых лиц, в рамках которых должны соблюдаться обязательные требования.</w:t>
      </w:r>
    </w:p>
    <w:p w:rsidR="00F01D99" w:rsidRDefault="00F01D99">
      <w:pPr>
        <w:pStyle w:val="ConsPlusNormal"/>
        <w:spacing w:before="220"/>
        <w:ind w:firstLine="540"/>
        <w:jc w:val="both"/>
      </w:pPr>
      <w:r>
        <w:t xml:space="preserve">5. Региональный государственный контроль (надзор) осуществляется Департаментом </w:t>
      </w:r>
      <w:r>
        <w:lastRenderedPageBreak/>
        <w:t>государственной службы занятости населения Смоленской области (далее - Департамент)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01D99" w:rsidRDefault="00F01D99">
      <w:pPr>
        <w:pStyle w:val="ConsPlusNormal"/>
        <w:spacing w:before="220"/>
        <w:ind w:firstLine="540"/>
        <w:jc w:val="both"/>
      </w:pPr>
      <w:bookmarkStart w:id="1" w:name="P48"/>
      <w:bookmarkEnd w:id="1"/>
      <w:r>
        <w:t>6. Решение о проведении контрольных (надзорных) мероприятий принимает начальник Департамента (должностное лицо, исполняющее обязанности начальника Департамента).</w:t>
      </w:r>
    </w:p>
    <w:p w:rsidR="00F01D99" w:rsidRDefault="00F01D99">
      <w:pPr>
        <w:pStyle w:val="ConsPlusNormal"/>
        <w:spacing w:before="220"/>
        <w:ind w:firstLine="540"/>
        <w:jc w:val="both"/>
      </w:pPr>
      <w:r>
        <w:t>7. Должностными лицами, уполномоченными на осуществление регионального государственного контроля (надзора) (далее - должностные лица), являются:</w:t>
      </w:r>
    </w:p>
    <w:p w:rsidR="00F01D99" w:rsidRDefault="00F01D99">
      <w:pPr>
        <w:pStyle w:val="ConsPlusNormal"/>
        <w:spacing w:before="220"/>
        <w:ind w:firstLine="540"/>
        <w:jc w:val="both"/>
      </w:pPr>
      <w:r>
        <w:t>- начальник Департамента;</w:t>
      </w:r>
    </w:p>
    <w:p w:rsidR="00F01D99" w:rsidRDefault="00F01D99">
      <w:pPr>
        <w:pStyle w:val="ConsPlusNormal"/>
        <w:spacing w:before="220"/>
        <w:ind w:firstLine="540"/>
        <w:jc w:val="both"/>
      </w:pPr>
      <w:r>
        <w:t>- первый заместитель начальника Департамента;</w:t>
      </w:r>
    </w:p>
    <w:p w:rsidR="00F01D99" w:rsidRDefault="00F01D99">
      <w:pPr>
        <w:pStyle w:val="ConsPlusNormal"/>
        <w:spacing w:before="220"/>
        <w:ind w:firstLine="540"/>
        <w:jc w:val="both"/>
      </w:pPr>
      <w:r>
        <w:t>- начальники отделов, заместители начальников отделов, консультанты, главные и ведущие специалисты,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w:t>
      </w:r>
    </w:p>
    <w:p w:rsidR="00F01D99" w:rsidRDefault="00F01D99">
      <w:pPr>
        <w:pStyle w:val="ConsPlusNormal"/>
        <w:spacing w:before="220"/>
        <w:ind w:firstLine="540"/>
        <w:jc w:val="both"/>
      </w:pPr>
      <w:r>
        <w:t>Должностные лица, уполномоченные на проведение конкретного профилактического мероприятия или контрольного (надзорного) мероприятия, определяются приказом начальника Департамента о проведении профилактического мероприятия или контрольного (надзорного) мероприятия.</w:t>
      </w:r>
    </w:p>
    <w:p w:rsidR="00F01D99" w:rsidRDefault="00F01D99">
      <w:pPr>
        <w:pStyle w:val="ConsPlusNormal"/>
        <w:spacing w:before="220"/>
        <w:ind w:firstLine="540"/>
        <w:jc w:val="both"/>
      </w:pPr>
      <w:r>
        <w:t xml:space="preserve">8. К отношениям, связанным с осуществлением регионального государственного контроля (надзора), применяются положения Федерального </w:t>
      </w:r>
      <w:hyperlink r:id="rId18">
        <w:r>
          <w:rPr>
            <w:color w:val="0000FF"/>
          </w:rPr>
          <w:t>закона</w:t>
        </w:r>
      </w:hyperlink>
      <w:r>
        <w:t xml:space="preserve"> N 248-ФЗ.</w:t>
      </w:r>
    </w:p>
    <w:p w:rsidR="00F01D99" w:rsidRDefault="00F01D99">
      <w:pPr>
        <w:pStyle w:val="ConsPlusNormal"/>
        <w:spacing w:before="220"/>
        <w:ind w:firstLine="540"/>
        <w:jc w:val="both"/>
      </w:pPr>
      <w:r>
        <w:t>9. При осуществлении регионального государственного контроля (надзора) применяется система оценки рисками.</w:t>
      </w:r>
    </w:p>
    <w:p w:rsidR="00F01D99" w:rsidRDefault="00F01D99">
      <w:pPr>
        <w:pStyle w:val="ConsPlusNormal"/>
        <w:spacing w:before="220"/>
        <w:ind w:firstLine="540"/>
        <w:jc w:val="both"/>
      </w:pPr>
      <w:r>
        <w:t>10. Департамент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(далее - категории риска):</w:t>
      </w:r>
    </w:p>
    <w:p w:rsidR="00F01D99" w:rsidRDefault="00F01D99">
      <w:pPr>
        <w:pStyle w:val="ConsPlusNormal"/>
        <w:spacing w:before="220"/>
        <w:ind w:firstLine="540"/>
        <w:jc w:val="both"/>
      </w:pPr>
      <w:r>
        <w:t>- средний риск;</w:t>
      </w:r>
    </w:p>
    <w:p w:rsidR="00F01D99" w:rsidRDefault="00F01D99">
      <w:pPr>
        <w:pStyle w:val="ConsPlusNormal"/>
        <w:spacing w:before="220"/>
        <w:ind w:firstLine="540"/>
        <w:jc w:val="both"/>
      </w:pPr>
      <w:r>
        <w:t>- умеренный риск;</w:t>
      </w:r>
    </w:p>
    <w:p w:rsidR="00F01D99" w:rsidRDefault="00F01D99">
      <w:pPr>
        <w:pStyle w:val="ConsPlusNormal"/>
        <w:spacing w:before="220"/>
        <w:ind w:firstLine="540"/>
        <w:jc w:val="both"/>
      </w:pPr>
      <w:r>
        <w:t>- низкий риск.</w:t>
      </w:r>
    </w:p>
    <w:p w:rsidR="00F01D99" w:rsidRDefault="00F01D99">
      <w:pPr>
        <w:pStyle w:val="ConsPlusNormal"/>
        <w:spacing w:before="220"/>
        <w:ind w:firstLine="540"/>
        <w:jc w:val="both"/>
      </w:pPr>
      <w:r>
        <w:t xml:space="preserve">11. Отнесение объектов контроля к определенным категориям риска осуществляется приказом начальника Департамента </w:t>
      </w:r>
      <w:proofErr w:type="gramStart"/>
      <w:r>
        <w:t xml:space="preserve">на основании </w:t>
      </w:r>
      <w:hyperlink w:anchor="P220">
        <w:r>
          <w:rPr>
            <w:color w:val="0000FF"/>
          </w:rPr>
          <w:t>критериев</w:t>
        </w:r>
      </w:hyperlink>
      <w:r>
        <w:t xml:space="preserve"> отнесения объектов контроля к определенной категории риска в соответствии с приложением к настоящему Положению</w:t>
      </w:r>
      <w:proofErr w:type="gramEnd"/>
      <w:r>
        <w:t>.</w:t>
      </w:r>
    </w:p>
    <w:p w:rsidR="00F01D99" w:rsidRDefault="00F01D99">
      <w:pPr>
        <w:pStyle w:val="ConsPlusNormal"/>
        <w:spacing w:before="220"/>
        <w:ind w:firstLine="540"/>
        <w:jc w:val="both"/>
      </w:pPr>
      <w:r>
        <w:t>12. При отсутствии приказа начальника Департамента об отнесении объектов контроля к определенной категории риска объекты контроля считаются отнесенными к категории низкого риска.</w:t>
      </w:r>
    </w:p>
    <w:p w:rsidR="00F01D99" w:rsidRDefault="00F01D99">
      <w:pPr>
        <w:pStyle w:val="ConsPlusNormal"/>
        <w:spacing w:before="220"/>
        <w:ind w:firstLine="540"/>
        <w:jc w:val="both"/>
      </w:pPr>
      <w:r>
        <w:t>13. Департамент ведет перечень объектов контроля, которым присвоены категории риска (далее - перечень).</w:t>
      </w:r>
    </w:p>
    <w:p w:rsidR="00F01D99" w:rsidRDefault="00F01D99">
      <w:pPr>
        <w:pStyle w:val="ConsPlusNormal"/>
        <w:spacing w:before="220"/>
        <w:ind w:firstLine="540"/>
        <w:jc w:val="both"/>
      </w:pPr>
      <w:r>
        <w:t>14. Включение объектов контроля в перечень осуществляется приказом начальника Департамента об отнесении объектов контроля к определенной категории риска.</w:t>
      </w:r>
    </w:p>
    <w:p w:rsidR="00F01D99" w:rsidRDefault="00F01D99">
      <w:pPr>
        <w:pStyle w:val="ConsPlusNormal"/>
        <w:spacing w:before="220"/>
        <w:ind w:firstLine="540"/>
        <w:jc w:val="both"/>
      </w:pPr>
      <w:r>
        <w:t>15. Перечень содержит следующую информацию:</w:t>
      </w:r>
    </w:p>
    <w:p w:rsidR="00F01D99" w:rsidRDefault="00F01D99">
      <w:pPr>
        <w:pStyle w:val="ConsPlusNormal"/>
        <w:spacing w:before="220"/>
        <w:ind w:firstLine="540"/>
        <w:jc w:val="both"/>
      </w:pPr>
      <w:r>
        <w:lastRenderedPageBreak/>
        <w:t xml:space="preserve">- полное наименование юридического лица, фамилия, имя, отчество (при наличии) индивидуального предпринимателя, </w:t>
      </w:r>
      <w:proofErr w:type="gramStart"/>
      <w:r>
        <w:t>объекты</w:t>
      </w:r>
      <w:proofErr w:type="gramEnd"/>
      <w:r>
        <w:t xml:space="preserve"> контроля </w:t>
      </w:r>
      <w:proofErr w:type="gramStart"/>
      <w:r>
        <w:t>которых</w:t>
      </w:r>
      <w:proofErr w:type="gramEnd"/>
      <w:r>
        <w:t xml:space="preserve"> отнесены к категориям среднего и умеренного риска;</w:t>
      </w:r>
    </w:p>
    <w:p w:rsidR="00F01D99" w:rsidRDefault="00F01D99">
      <w:pPr>
        <w:pStyle w:val="ConsPlusNormal"/>
        <w:spacing w:before="220"/>
        <w:ind w:firstLine="540"/>
        <w:jc w:val="both"/>
      </w:pPr>
      <w:r>
        <w:t>- основной государственный регистрационный номер;</w:t>
      </w:r>
    </w:p>
    <w:p w:rsidR="00F01D99" w:rsidRDefault="00F01D99">
      <w:pPr>
        <w:pStyle w:val="ConsPlusNormal"/>
        <w:spacing w:before="220"/>
        <w:ind w:firstLine="540"/>
        <w:jc w:val="both"/>
      </w:pPr>
      <w:r>
        <w:t>- индивидуальный номер налогоплательщика;</w:t>
      </w:r>
    </w:p>
    <w:p w:rsidR="00F01D99" w:rsidRDefault="00F01D99">
      <w:pPr>
        <w:pStyle w:val="ConsPlusNormal"/>
        <w:spacing w:before="220"/>
        <w:ind w:firstLine="540"/>
        <w:jc w:val="both"/>
      </w:pPr>
      <w:r>
        <w:t>- место нахождения объекта контроля;</w:t>
      </w:r>
    </w:p>
    <w:p w:rsidR="00F01D99" w:rsidRDefault="00F01D99">
      <w:pPr>
        <w:pStyle w:val="ConsPlusNormal"/>
        <w:spacing w:before="220"/>
        <w:ind w:firstLine="540"/>
        <w:jc w:val="both"/>
      </w:pPr>
      <w:r>
        <w:t>- реквизиты приказа начальника Департамента о присвоении объекту контроля категории риска, указание на категорию риска, а также сведения, на основании которых принято решение об отнесении объекта контроля к категории риска.</w:t>
      </w:r>
    </w:p>
    <w:p w:rsidR="00F01D99" w:rsidRDefault="00F01D99">
      <w:pPr>
        <w:pStyle w:val="ConsPlusNormal"/>
        <w:spacing w:before="220"/>
        <w:ind w:firstLine="540"/>
        <w:jc w:val="both"/>
      </w:pPr>
      <w:r>
        <w:t>16. Перечень размещается и поддерживается в актуальном состоянии на официальном сайте Департамента в информационно-телекоммуникационной сети "Интернет".</w:t>
      </w:r>
    </w:p>
    <w:p w:rsidR="00F01D99" w:rsidRDefault="00F01D99">
      <w:pPr>
        <w:pStyle w:val="ConsPlusNormal"/>
        <w:spacing w:before="220"/>
        <w:ind w:firstLine="540"/>
        <w:jc w:val="both"/>
      </w:pPr>
      <w:r>
        <w:t xml:space="preserve">17. Контролируемое лицо вправе подать </w:t>
      </w:r>
      <w:proofErr w:type="gramStart"/>
      <w:r>
        <w:t>в Департамент заявление об изменении категории риска объектов контроля в случае их соответствия критериям риска для отнесения к иной категории</w:t>
      </w:r>
      <w:proofErr w:type="gramEnd"/>
      <w:r>
        <w:t xml:space="preserve"> риска.</w:t>
      </w:r>
    </w:p>
    <w:p w:rsidR="00F01D99" w:rsidRDefault="00F01D99">
      <w:pPr>
        <w:pStyle w:val="ConsPlusNormal"/>
        <w:spacing w:before="220"/>
        <w:ind w:firstLine="540"/>
        <w:jc w:val="both"/>
      </w:pPr>
      <w:r>
        <w:t xml:space="preserve">18. Документы, оформляемые Департаментом при осуществлении регионального государственного контроля (надзора), составляются в форме электронного документа, подписанного усиленной квалифицированной электронной подписью, и на бумажном носителе в случае, предусмотренном </w:t>
      </w:r>
      <w:hyperlink w:anchor="P76">
        <w:r>
          <w:rPr>
            <w:color w:val="0000FF"/>
          </w:rPr>
          <w:t>пунктом 22</w:t>
        </w:r>
      </w:hyperlink>
      <w:r>
        <w:t xml:space="preserve"> настоящего Положения.</w:t>
      </w:r>
    </w:p>
    <w:p w:rsidR="00F01D99" w:rsidRDefault="00F01D99">
      <w:pPr>
        <w:pStyle w:val="ConsPlusNormal"/>
        <w:spacing w:before="220"/>
        <w:ind w:firstLine="540"/>
        <w:jc w:val="both"/>
      </w:pPr>
      <w:r>
        <w:t xml:space="preserve">19. </w:t>
      </w:r>
      <w:proofErr w:type="gramStart"/>
      <w:r>
        <w:t xml:space="preserve">Департаментом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соответствии с </w:t>
      </w:r>
      <w:hyperlink r:id="rId19">
        <w:r>
          <w:rPr>
            <w:color w:val="0000FF"/>
          </w:rPr>
          <w:t>частью 2 статьи 21</w:t>
        </w:r>
      </w:hyperlink>
      <w:r>
        <w:t xml:space="preserve"> Федерального закона N 248-ФЗ.</w:t>
      </w:r>
      <w:proofErr w:type="gramEnd"/>
    </w:p>
    <w:p w:rsidR="00F01D99" w:rsidRDefault="00F01D99">
      <w:pPr>
        <w:pStyle w:val="ConsPlusNormal"/>
        <w:spacing w:before="220"/>
        <w:ind w:firstLine="540"/>
        <w:jc w:val="both"/>
      </w:pPr>
      <w:r>
        <w:t xml:space="preserve">20. Департамент вправе утверждать иные формы документов, используемых им при осуществлении регионального государственного контроля (надзора), в случае их неутверждения в порядке, установленном </w:t>
      </w:r>
      <w:hyperlink r:id="rId20">
        <w:r>
          <w:rPr>
            <w:color w:val="0000FF"/>
          </w:rPr>
          <w:t>частью 2 статьи 21</w:t>
        </w:r>
      </w:hyperlink>
      <w:r>
        <w:t xml:space="preserve"> Федерального закона N 248-ФЗ.</w:t>
      </w:r>
    </w:p>
    <w:p w:rsidR="00F01D99" w:rsidRDefault="00F01D99">
      <w:pPr>
        <w:pStyle w:val="ConsPlusNormal"/>
        <w:spacing w:before="220"/>
        <w:ind w:firstLine="540"/>
        <w:jc w:val="both"/>
      </w:pPr>
      <w:bookmarkStart w:id="2" w:name="P75"/>
      <w:bookmarkEnd w:id="2"/>
      <w:r>
        <w:t xml:space="preserve">21. </w:t>
      </w:r>
      <w:proofErr w:type="gramStart"/>
      <w:r>
        <w:t>Информирование контролируемых лиц о совершаемых должностными лицами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t xml:space="preserve"> через федеральную государственную информационную систему "Единый портал государственных и муниципальных услуг (функций)", а также посредством сре</w:t>
      </w:r>
      <w:proofErr w:type="gramStart"/>
      <w:r>
        <w:t>дств св</w:t>
      </w:r>
      <w:proofErr w:type="gramEnd"/>
      <w:r>
        <w:t>язи.</w:t>
      </w:r>
    </w:p>
    <w:p w:rsidR="00F01D99" w:rsidRDefault="00F01D99">
      <w:pPr>
        <w:pStyle w:val="ConsPlusNormal"/>
        <w:spacing w:before="220"/>
        <w:ind w:firstLine="540"/>
        <w:jc w:val="both"/>
      </w:pPr>
      <w:bookmarkStart w:id="3" w:name="P76"/>
      <w:bookmarkEnd w:id="3"/>
      <w:r>
        <w:t>22. В случае невозможности информирования контролируемого лица в электронной форме либо по запросу контролируемого лица его информирование осуществляется также на бумажном носителе с использованием почтовой связи. При этом Департамент в срок, не превышающий 10 рабочих дней со дня поступления такого запроса, направляет контролируемому лицу указанные документы и (или) сведения.</w:t>
      </w:r>
    </w:p>
    <w:p w:rsidR="00F01D99" w:rsidRDefault="00F01D99">
      <w:pPr>
        <w:pStyle w:val="ConsPlusNormal"/>
        <w:spacing w:before="220"/>
        <w:ind w:firstLine="540"/>
        <w:jc w:val="both"/>
      </w:pPr>
      <w:r>
        <w:t>23. Документы, направляемые контролируемым лицом в Департамент в электронном виде, могут быть подписаны:</w:t>
      </w:r>
    </w:p>
    <w:p w:rsidR="00F01D99" w:rsidRDefault="00F01D99">
      <w:pPr>
        <w:pStyle w:val="ConsPlusNormal"/>
        <w:spacing w:before="220"/>
        <w:ind w:firstLine="540"/>
        <w:jc w:val="both"/>
      </w:pPr>
      <w:r>
        <w:t>- простой электронной подписью;</w:t>
      </w:r>
    </w:p>
    <w:p w:rsidR="00F01D99" w:rsidRDefault="00F01D99">
      <w:pPr>
        <w:pStyle w:val="ConsPlusNormal"/>
        <w:spacing w:before="220"/>
        <w:ind w:firstLine="540"/>
        <w:jc w:val="both"/>
      </w:pPr>
      <w:proofErr w:type="gramStart"/>
      <w:r>
        <w:lastRenderedPageBreak/>
        <w:t>-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F01D99" w:rsidRDefault="00F01D99">
      <w:pPr>
        <w:pStyle w:val="ConsPlusNormal"/>
        <w:spacing w:before="220"/>
        <w:ind w:firstLine="540"/>
        <w:jc w:val="both"/>
      </w:pPr>
      <w:r>
        <w:t>- усиленной квалифицированной электронной подписью в случаях, установленных настоящим Положением.</w:t>
      </w:r>
    </w:p>
    <w:p w:rsidR="00F01D99" w:rsidRDefault="00F01D99">
      <w:pPr>
        <w:pStyle w:val="ConsPlusNormal"/>
        <w:spacing w:before="220"/>
        <w:ind w:firstLine="540"/>
        <w:jc w:val="both"/>
      </w:pPr>
      <w:r>
        <w:t>24. Региональный государственный контроль (надзор) осуществляется Департаментом посредством:</w:t>
      </w:r>
    </w:p>
    <w:p w:rsidR="00F01D99" w:rsidRDefault="00F01D99">
      <w:pPr>
        <w:pStyle w:val="ConsPlusNormal"/>
        <w:spacing w:before="220"/>
        <w:ind w:firstLine="540"/>
        <w:jc w:val="both"/>
      </w:pPr>
      <w:r>
        <w:t>- профилактики нарушений обязательных требований - профилактические мероприятия;</w:t>
      </w:r>
    </w:p>
    <w:p w:rsidR="00F01D99" w:rsidRDefault="00F01D99">
      <w:pPr>
        <w:pStyle w:val="ConsPlusNormal"/>
        <w:spacing w:before="220"/>
        <w:ind w:firstLine="540"/>
        <w:jc w:val="both"/>
      </w:pPr>
      <w:r>
        <w:t>- оценки соблюдения контролируемыми лицами обязательных требований, выявления их нарушений - контрольные (надзорные) мероприятия;</w:t>
      </w:r>
    </w:p>
    <w:p w:rsidR="00F01D99" w:rsidRDefault="00F01D99">
      <w:pPr>
        <w:pStyle w:val="ConsPlusNormal"/>
        <w:spacing w:before="220"/>
        <w:ind w:firstLine="540"/>
        <w:jc w:val="both"/>
      </w:pPr>
      <w:r>
        <w:t>- принятия предусмотренных законодательством Российской Федерации мер по пресечению выявленных нарушений обязательных требований.</w:t>
      </w:r>
    </w:p>
    <w:p w:rsidR="00F01D99" w:rsidRDefault="00F01D99">
      <w:pPr>
        <w:pStyle w:val="ConsPlusNormal"/>
        <w:spacing w:before="220"/>
        <w:ind w:firstLine="540"/>
        <w:jc w:val="both"/>
      </w:pPr>
      <w:r>
        <w:t>25. При осуществлении регионального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01D99" w:rsidRDefault="00F01D99">
      <w:pPr>
        <w:pStyle w:val="ConsPlusNormal"/>
        <w:spacing w:before="220"/>
        <w:ind w:firstLine="540"/>
        <w:jc w:val="both"/>
      </w:pPr>
      <w:bookmarkStart w:id="4" w:name="P86"/>
      <w:bookmarkEnd w:id="4"/>
      <w:r>
        <w:t>26. Департамент в рамках регионального государственного контроля (надзора) проводит следующие виды профилактических мероприятий:</w:t>
      </w:r>
    </w:p>
    <w:p w:rsidR="00F01D99" w:rsidRDefault="00F01D99">
      <w:pPr>
        <w:pStyle w:val="ConsPlusNormal"/>
        <w:spacing w:before="220"/>
        <w:ind w:firstLine="540"/>
        <w:jc w:val="both"/>
      </w:pPr>
      <w:r>
        <w:t>- информирование;</w:t>
      </w:r>
    </w:p>
    <w:p w:rsidR="00F01D99" w:rsidRDefault="00F01D99">
      <w:pPr>
        <w:pStyle w:val="ConsPlusNormal"/>
        <w:spacing w:before="220"/>
        <w:ind w:firstLine="540"/>
        <w:jc w:val="both"/>
      </w:pPr>
      <w:r>
        <w:t>- обобщение правоприменительной практики;</w:t>
      </w:r>
    </w:p>
    <w:p w:rsidR="00F01D99" w:rsidRDefault="00F01D99">
      <w:pPr>
        <w:pStyle w:val="ConsPlusNormal"/>
        <w:spacing w:before="220"/>
        <w:ind w:firstLine="540"/>
        <w:jc w:val="both"/>
      </w:pPr>
      <w:r>
        <w:t>- объявление предостережения;</w:t>
      </w:r>
    </w:p>
    <w:p w:rsidR="00F01D99" w:rsidRDefault="00F01D99">
      <w:pPr>
        <w:pStyle w:val="ConsPlusNormal"/>
        <w:spacing w:before="220"/>
        <w:ind w:firstLine="540"/>
        <w:jc w:val="both"/>
      </w:pPr>
      <w:r>
        <w:t>- консультирование;</w:t>
      </w:r>
    </w:p>
    <w:p w:rsidR="00F01D99" w:rsidRDefault="00F01D99">
      <w:pPr>
        <w:pStyle w:val="ConsPlusNormal"/>
        <w:spacing w:before="220"/>
        <w:ind w:firstLine="540"/>
        <w:jc w:val="both"/>
      </w:pPr>
      <w:r>
        <w:t>- профилактический визит.</w:t>
      </w:r>
    </w:p>
    <w:p w:rsidR="00F01D99" w:rsidRDefault="00F01D99">
      <w:pPr>
        <w:pStyle w:val="ConsPlusNormal"/>
        <w:spacing w:before="220"/>
        <w:ind w:firstLine="540"/>
        <w:jc w:val="both"/>
      </w:pPr>
      <w:r>
        <w:t>27. Профилактические мероприятия осуществляются в соответствии с ежегодно утверждаемой Департаментом программой профилактики рисков причинения вреда (ущерба) охраняемым законом ценностям (далее - программа профилактики рисков причинения вреда).</w:t>
      </w:r>
    </w:p>
    <w:p w:rsidR="00F01D99" w:rsidRDefault="00F01D99">
      <w:pPr>
        <w:pStyle w:val="ConsPlusNormal"/>
        <w:spacing w:before="220"/>
        <w:ind w:firstLine="540"/>
        <w:jc w:val="both"/>
      </w:pPr>
      <w:r>
        <w:t>28. Утвержденная программа профилактики рисков причинения вреда размещается на официальном сайте Департамента в информационно-телекоммуникационной сети "Интернет".</w:t>
      </w:r>
    </w:p>
    <w:p w:rsidR="00F01D99" w:rsidRDefault="00F01D99">
      <w:pPr>
        <w:pStyle w:val="ConsPlusNormal"/>
        <w:spacing w:before="220"/>
        <w:ind w:firstLine="540"/>
        <w:jc w:val="both"/>
      </w:pPr>
      <w:r>
        <w:t>29. Департамент может проводить профилактические мероприятия, не предусмотренные программой профилактики рисков причинения вреда.</w:t>
      </w:r>
    </w:p>
    <w:p w:rsidR="00F01D99" w:rsidRDefault="00F01D99">
      <w:pPr>
        <w:pStyle w:val="ConsPlusNormal"/>
        <w:spacing w:before="220"/>
        <w:ind w:firstLine="540"/>
        <w:jc w:val="both"/>
      </w:pPr>
      <w:r>
        <w:t xml:space="preserve">30. Информирование контролируемых лиц по вопросам соблюдения обязательных требований осуществляется Департаментом в порядке, предусмотренном </w:t>
      </w:r>
      <w:hyperlink r:id="rId21">
        <w:r>
          <w:rPr>
            <w:color w:val="0000FF"/>
          </w:rPr>
          <w:t>статьей 46</w:t>
        </w:r>
      </w:hyperlink>
      <w:r>
        <w:t xml:space="preserve"> Федерального закона N 248-ФЗ.</w:t>
      </w:r>
    </w:p>
    <w:p w:rsidR="00F01D99" w:rsidRDefault="00F01D99">
      <w:pPr>
        <w:pStyle w:val="ConsPlusNormal"/>
        <w:spacing w:before="220"/>
        <w:ind w:firstLine="540"/>
        <w:jc w:val="both"/>
      </w:pPr>
      <w:r>
        <w:t>31. Департамент ежегодно обеспечивает подготовку доклада, содержащего результаты обобщения правоприменительной практики осуществления регионального государственного контроля (надзора) (далее - доклад о правоприменительной практике), и публичное обсуждение проекта доклада о правоприменительной практике.</w:t>
      </w:r>
    </w:p>
    <w:p w:rsidR="00F01D99" w:rsidRDefault="00F01D99">
      <w:pPr>
        <w:pStyle w:val="ConsPlusNormal"/>
        <w:spacing w:before="220"/>
        <w:ind w:firstLine="540"/>
        <w:jc w:val="both"/>
      </w:pPr>
      <w:r>
        <w:t>32. Доклад о правоприменительной практике утверждается приказом начальника Департамента и размещается на официальном сайте Департамента в информационно-</w:t>
      </w:r>
      <w:r>
        <w:lastRenderedPageBreak/>
        <w:t xml:space="preserve">телекоммуникационной сети "Интернет" ежегодно до 15 февраля года, следующего </w:t>
      </w:r>
      <w:proofErr w:type="gramStart"/>
      <w:r>
        <w:t>за</w:t>
      </w:r>
      <w:proofErr w:type="gramEnd"/>
      <w:r>
        <w:t xml:space="preserve"> отчетным.</w:t>
      </w:r>
    </w:p>
    <w:p w:rsidR="00F01D99" w:rsidRDefault="00F01D99">
      <w:pPr>
        <w:pStyle w:val="ConsPlusNormal"/>
        <w:spacing w:before="220"/>
        <w:ind w:firstLine="540"/>
        <w:jc w:val="both"/>
      </w:pPr>
      <w:r>
        <w:t xml:space="preserve">33. </w:t>
      </w:r>
      <w:proofErr w:type="gramStart"/>
      <w:r>
        <w:t>При наличии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w:t>
      </w:r>
      <w:proofErr w:type="gramEnd"/>
      <w:r>
        <w:t xml:space="preserve"> обеспечению соблюдения обязательных требований.</w:t>
      </w:r>
    </w:p>
    <w:p w:rsidR="00F01D99" w:rsidRDefault="00F01D99">
      <w:pPr>
        <w:pStyle w:val="ConsPlusNormal"/>
        <w:spacing w:before="220"/>
        <w:ind w:firstLine="540"/>
        <w:jc w:val="both"/>
      </w:pPr>
      <w:r>
        <w:t xml:space="preserve">34. Объявление и направление предостережения контролируемому лицу осуществляется в порядке, предусмотренном Федеральным </w:t>
      </w:r>
      <w:hyperlink r:id="rId22">
        <w:r>
          <w:rPr>
            <w:color w:val="0000FF"/>
          </w:rPr>
          <w:t>законом</w:t>
        </w:r>
      </w:hyperlink>
      <w:r>
        <w:t xml:space="preserve"> N 248-ФЗ.</w:t>
      </w:r>
    </w:p>
    <w:p w:rsidR="00F01D99" w:rsidRDefault="00F01D99">
      <w:pPr>
        <w:pStyle w:val="ConsPlusNormal"/>
        <w:spacing w:before="220"/>
        <w:ind w:firstLine="540"/>
        <w:jc w:val="both"/>
      </w:pPr>
      <w:r>
        <w:t>35. В предостережении указываются:</w:t>
      </w:r>
    </w:p>
    <w:p w:rsidR="00F01D99" w:rsidRDefault="00F01D99">
      <w:pPr>
        <w:pStyle w:val="ConsPlusNormal"/>
        <w:spacing w:before="220"/>
        <w:ind w:firstLine="540"/>
        <w:jc w:val="both"/>
      </w:pPr>
      <w:r>
        <w:t>- наименование Департамента;</w:t>
      </w:r>
    </w:p>
    <w:p w:rsidR="00F01D99" w:rsidRDefault="00F01D99">
      <w:pPr>
        <w:pStyle w:val="ConsPlusNormal"/>
        <w:spacing w:before="220"/>
        <w:ind w:firstLine="540"/>
        <w:jc w:val="both"/>
      </w:pPr>
      <w:r>
        <w:t>- дата и номер предостережения;</w:t>
      </w:r>
    </w:p>
    <w:p w:rsidR="00F01D99" w:rsidRDefault="00F01D99">
      <w:pPr>
        <w:pStyle w:val="ConsPlusNormal"/>
        <w:spacing w:before="220"/>
        <w:ind w:firstLine="540"/>
        <w:jc w:val="both"/>
      </w:pPr>
      <w:r>
        <w:t>- наименование контролируемого лица;</w:t>
      </w:r>
    </w:p>
    <w:p w:rsidR="00F01D99" w:rsidRDefault="00F01D99">
      <w:pPr>
        <w:pStyle w:val="ConsPlusNormal"/>
        <w:spacing w:before="220"/>
        <w:ind w:firstLine="540"/>
        <w:jc w:val="both"/>
      </w:pPr>
      <w:r>
        <w:t>- указание на обязательные требования, нормативные правовые акты, включая их структурные единицы, предусматривающие указанные требования;</w:t>
      </w:r>
    </w:p>
    <w:p w:rsidR="00F01D99" w:rsidRDefault="00F01D99">
      <w:pPr>
        <w:pStyle w:val="ConsPlusNormal"/>
        <w:spacing w:before="220"/>
        <w:ind w:firstLine="540"/>
        <w:jc w:val="both"/>
      </w:pPr>
      <w:r>
        <w:t>- информация о том, какие конкретно действия (бездействие) контролируемого лица приводят или могут привести к нарушению обязательных требований;</w:t>
      </w:r>
    </w:p>
    <w:p w:rsidR="00F01D99" w:rsidRDefault="00F01D99">
      <w:pPr>
        <w:pStyle w:val="ConsPlusNormal"/>
        <w:spacing w:before="220"/>
        <w:ind w:firstLine="540"/>
        <w:jc w:val="both"/>
      </w:pPr>
      <w:r>
        <w:t>- предложение контролируемому лицу принять меры по обеспечению соблюдения обязательных требований;</w:t>
      </w:r>
    </w:p>
    <w:p w:rsidR="00F01D99" w:rsidRDefault="00F01D99">
      <w:pPr>
        <w:pStyle w:val="ConsPlusNormal"/>
        <w:spacing w:before="220"/>
        <w:ind w:firstLine="540"/>
        <w:jc w:val="both"/>
      </w:pPr>
      <w:r>
        <w:t>- предложение контролируемому лицу направить уведомление об исполнении предостережения в Департамент;</w:t>
      </w:r>
    </w:p>
    <w:p w:rsidR="00F01D99" w:rsidRDefault="00F01D99">
      <w:pPr>
        <w:pStyle w:val="ConsPlusNormal"/>
        <w:spacing w:before="220"/>
        <w:ind w:firstLine="540"/>
        <w:jc w:val="both"/>
      </w:pPr>
      <w:r>
        <w:t>- срок (не менее 60 дней со дня направления предостережения) для направления контролируемым лицом уведомления об исполнении предостережения;</w:t>
      </w:r>
    </w:p>
    <w:p w:rsidR="00F01D99" w:rsidRDefault="00F01D99">
      <w:pPr>
        <w:pStyle w:val="ConsPlusNormal"/>
        <w:spacing w:before="220"/>
        <w:ind w:firstLine="540"/>
        <w:jc w:val="both"/>
      </w:pPr>
      <w:r>
        <w:t>- контактные данные Департамента,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01D99" w:rsidRDefault="00F01D99">
      <w:pPr>
        <w:pStyle w:val="ConsPlusNormal"/>
        <w:spacing w:before="220"/>
        <w:ind w:firstLine="540"/>
        <w:jc w:val="both"/>
      </w:pPr>
      <w:r>
        <w:t>Предостережение не может содержать требования о представлении контролируемым лицом сведений и документов.</w:t>
      </w:r>
    </w:p>
    <w:p w:rsidR="00F01D99" w:rsidRDefault="00F01D99">
      <w:pPr>
        <w:pStyle w:val="ConsPlusNormal"/>
        <w:spacing w:before="220"/>
        <w:ind w:firstLine="540"/>
        <w:jc w:val="both"/>
      </w:pPr>
      <w:r>
        <w:t>36. Контролируемое лицо после получения предостережения вправе подать в Департамент возражение в отношении указанного предостережения (далее - возражение).</w:t>
      </w:r>
    </w:p>
    <w:p w:rsidR="00F01D99" w:rsidRDefault="00F01D99">
      <w:pPr>
        <w:pStyle w:val="ConsPlusNormal"/>
        <w:spacing w:before="220"/>
        <w:ind w:firstLine="540"/>
        <w:jc w:val="both"/>
      </w:pPr>
      <w:r>
        <w:t>В возражении указываются:</w:t>
      </w:r>
    </w:p>
    <w:p w:rsidR="00F01D99" w:rsidRDefault="00F01D99">
      <w:pPr>
        <w:pStyle w:val="ConsPlusNormal"/>
        <w:spacing w:before="220"/>
        <w:ind w:firstLine="540"/>
        <w:jc w:val="both"/>
      </w:pPr>
      <w:r>
        <w:t>- наименование контролируемого лица;</w:t>
      </w:r>
    </w:p>
    <w:p w:rsidR="00F01D99" w:rsidRDefault="00F01D99">
      <w:pPr>
        <w:pStyle w:val="ConsPlusNormal"/>
        <w:spacing w:before="220"/>
        <w:ind w:firstLine="540"/>
        <w:jc w:val="both"/>
      </w:pPr>
      <w:r>
        <w:t>- дата и номер предостережения, направленного в адрес контролируемого лица;</w:t>
      </w:r>
    </w:p>
    <w:p w:rsidR="00F01D99" w:rsidRDefault="00F01D99">
      <w:pPr>
        <w:pStyle w:val="ConsPlusNormal"/>
        <w:spacing w:before="220"/>
        <w:ind w:firstLine="540"/>
        <w:jc w:val="both"/>
      </w:pPr>
      <w: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01D99" w:rsidRDefault="00F01D99">
      <w:pPr>
        <w:pStyle w:val="ConsPlusNormal"/>
        <w:spacing w:before="220"/>
        <w:ind w:firstLine="540"/>
        <w:jc w:val="both"/>
      </w:pPr>
      <w:r>
        <w:lastRenderedPageBreak/>
        <w:t xml:space="preserve">37. Возражение направляется в течение 7 рабочих дней </w:t>
      </w:r>
      <w:proofErr w:type="gramStart"/>
      <w:r>
        <w:t>с даты получения</w:t>
      </w:r>
      <w:proofErr w:type="gramEnd"/>
      <w:r>
        <w:t xml:space="preserve"> предостережения контролируемым лицом в форме электронного документа, подписанного усиленной квалифицированной электронной подписью лица, уполномоченного действовать от имени контролируемого лица, на адрес электронной почты Департамента либо на бумажном носителе с использованием почтовой связи.</w:t>
      </w:r>
    </w:p>
    <w:p w:rsidR="00F01D99" w:rsidRDefault="00F01D99">
      <w:pPr>
        <w:pStyle w:val="ConsPlusNormal"/>
        <w:spacing w:before="220"/>
        <w:ind w:firstLine="540"/>
        <w:jc w:val="both"/>
      </w:pPr>
      <w:r>
        <w:t xml:space="preserve">38. Департамент рассматривает возражение и в течение 20 рабочих дней со дня получения возражения направляет контролируемому лицу ответ в порядке, предусмотренном </w:t>
      </w:r>
      <w:hyperlink w:anchor="P75">
        <w:r>
          <w:rPr>
            <w:color w:val="0000FF"/>
          </w:rPr>
          <w:t>пунктами 21</w:t>
        </w:r>
      </w:hyperlink>
      <w:r>
        <w:t xml:space="preserve"> и </w:t>
      </w:r>
      <w:hyperlink w:anchor="P76">
        <w:r>
          <w:rPr>
            <w:color w:val="0000FF"/>
          </w:rPr>
          <w:t>22</w:t>
        </w:r>
      </w:hyperlink>
      <w:r>
        <w:t xml:space="preserve"> настоящего Положения.</w:t>
      </w:r>
    </w:p>
    <w:p w:rsidR="00F01D99" w:rsidRDefault="00F01D99">
      <w:pPr>
        <w:pStyle w:val="ConsPlusNormal"/>
        <w:spacing w:before="220"/>
        <w:ind w:firstLine="540"/>
        <w:jc w:val="both"/>
      </w:pPr>
      <w:r>
        <w:t xml:space="preserve">39. </w:t>
      </w:r>
      <w:proofErr w:type="gramStart"/>
      <w:r>
        <w:t>При отсутствии возражений контролируемое лицо в указанный в предостережении срок направляет в Департамент уведомление об исполнении предостережения (далее - уведомление) в электронном виде, подписанное усиленной квалифицированной электронной подписью лица, уполномоченного действовать от имени контролируемого лица, на адрес электронной почты Департамента либо на бумажном носителе с использованием почтовой связи.</w:t>
      </w:r>
      <w:proofErr w:type="gramEnd"/>
    </w:p>
    <w:p w:rsidR="00F01D99" w:rsidRDefault="00F01D99">
      <w:pPr>
        <w:pStyle w:val="ConsPlusNormal"/>
        <w:spacing w:before="220"/>
        <w:ind w:firstLine="540"/>
        <w:jc w:val="both"/>
      </w:pPr>
      <w:r>
        <w:t>40. В уведомлении указываются:</w:t>
      </w:r>
    </w:p>
    <w:p w:rsidR="00F01D99" w:rsidRDefault="00F01D99">
      <w:pPr>
        <w:pStyle w:val="ConsPlusNormal"/>
        <w:spacing w:before="220"/>
        <w:ind w:firstLine="540"/>
        <w:jc w:val="both"/>
      </w:pPr>
      <w:r>
        <w:t>- наименование контролируемого лица;</w:t>
      </w:r>
    </w:p>
    <w:p w:rsidR="00F01D99" w:rsidRDefault="00F01D99">
      <w:pPr>
        <w:pStyle w:val="ConsPlusNormal"/>
        <w:spacing w:before="220"/>
        <w:ind w:firstLine="540"/>
        <w:jc w:val="both"/>
      </w:pPr>
      <w:r>
        <w:t>- дата и номер предостережения, направленного в адрес контролируемого лица;</w:t>
      </w:r>
    </w:p>
    <w:p w:rsidR="00F01D99" w:rsidRDefault="00F01D99">
      <w:pPr>
        <w:pStyle w:val="ConsPlusNormal"/>
        <w:spacing w:before="220"/>
        <w:ind w:firstLine="540"/>
        <w:jc w:val="both"/>
      </w:pPr>
      <w:r>
        <w:t>- сведения о принятых по результатам рассмотрения предостережения мерах по обеспечению соблюдения обязательных требований.</w:t>
      </w:r>
    </w:p>
    <w:p w:rsidR="00F01D99" w:rsidRDefault="00F01D99">
      <w:pPr>
        <w:pStyle w:val="ConsPlusNormal"/>
        <w:spacing w:before="220"/>
        <w:ind w:firstLine="540"/>
        <w:jc w:val="both"/>
      </w:pPr>
      <w:bookmarkStart w:id="5" w:name="P123"/>
      <w:bookmarkEnd w:id="5"/>
      <w:r>
        <w:t xml:space="preserve">41. Консультирование контролируемых лиц осуществляется должностными лицами в соответствии со </w:t>
      </w:r>
      <w:hyperlink r:id="rId23">
        <w:r>
          <w:rPr>
            <w:color w:val="0000FF"/>
          </w:rPr>
          <w:t>статьей 50</w:t>
        </w:r>
      </w:hyperlink>
      <w:r>
        <w:t xml:space="preserve"> Федерального закона N 248-ФЗ в письменной форме при их письменном обращении, в устной форме по телефону, посредством видео-конференц-связи или в ходе осуществления контрольного (надзорного) мероприятия.</w:t>
      </w:r>
    </w:p>
    <w:p w:rsidR="00F01D99" w:rsidRDefault="00F01D99">
      <w:pPr>
        <w:pStyle w:val="ConsPlusNormal"/>
        <w:spacing w:before="220"/>
        <w:ind w:firstLine="540"/>
        <w:jc w:val="both"/>
      </w:pPr>
      <w:r>
        <w:t>42. Консультирование проводится по вопросам, связанным с организацией и осуществлением регионального государственного контроля (надзора), порядком обжалования решений Департамента, действий (бездействия) его должностных лиц, порядком подачи возражений.</w:t>
      </w:r>
    </w:p>
    <w:p w:rsidR="00F01D99" w:rsidRDefault="00F01D99">
      <w:pPr>
        <w:pStyle w:val="ConsPlusNormal"/>
        <w:spacing w:before="220"/>
        <w:ind w:firstLine="540"/>
        <w:jc w:val="both"/>
      </w:pPr>
      <w:r>
        <w:t>43. По итогам консультирования информация в письменной форме контролируемым лицам не предоставляется.</w:t>
      </w:r>
    </w:p>
    <w:p w:rsidR="00F01D99" w:rsidRDefault="00F01D99">
      <w:pPr>
        <w:pStyle w:val="ConsPlusNormal"/>
        <w:spacing w:before="220"/>
        <w:ind w:firstLine="540"/>
        <w:jc w:val="both"/>
      </w:pPr>
      <w:r>
        <w:t xml:space="preserve">44. В случае поступления от контролируемого лица запроса о предоставлении письменного ответа ответ на такой запрос направляется в сроки, установленные Федеральным </w:t>
      </w:r>
      <w:hyperlink r:id="rId24">
        <w:r>
          <w:rPr>
            <w:color w:val="0000FF"/>
          </w:rPr>
          <w:t>законом</w:t>
        </w:r>
      </w:hyperlink>
      <w:r>
        <w:t xml:space="preserve"> "О порядке рассмотрения обращений граждан Российской Федерации".</w:t>
      </w:r>
    </w:p>
    <w:p w:rsidR="00F01D99" w:rsidRDefault="00F01D99">
      <w:pPr>
        <w:pStyle w:val="ConsPlusNormal"/>
        <w:spacing w:before="220"/>
        <w:ind w:firstLine="540"/>
        <w:jc w:val="both"/>
      </w:pPr>
      <w:bookmarkStart w:id="6" w:name="P127"/>
      <w:bookmarkEnd w:id="6"/>
      <w:r>
        <w:t>45. Консультирование по однотипным обращениям контролируемых лиц в случае наличия двух и более обращений по одним и тем же вопросам от разных контролируемых лиц осуществляется посредством размещения на официальном сайте Департамента в информационно-телекоммуникационной сети "Интернет" письменного разъяснения, подписанного начальником Департамента (должностным лицом, исполняющим обязанности начальника Департамента).</w:t>
      </w:r>
    </w:p>
    <w:p w:rsidR="00F01D99" w:rsidRDefault="00F01D99">
      <w:pPr>
        <w:pStyle w:val="ConsPlusNormal"/>
        <w:spacing w:before="220"/>
        <w:ind w:firstLine="540"/>
        <w:jc w:val="both"/>
      </w:pPr>
      <w:r>
        <w:t xml:space="preserve">46.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roofErr w:type="gramStart"/>
      <w:r>
        <w:t>о</w:t>
      </w:r>
      <w:proofErr w:type="gramEnd"/>
      <w:r>
        <w:t xml:space="preserve"> их соответствии критериям риска, об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lastRenderedPageBreak/>
        <w:t>контроля исходя из его отнесения к соответствующей категории риска.</w:t>
      </w:r>
    </w:p>
    <w:p w:rsidR="00F01D99" w:rsidRDefault="00F01D99">
      <w:pPr>
        <w:pStyle w:val="ConsPlusNormal"/>
        <w:spacing w:before="220"/>
        <w:ind w:firstLine="540"/>
        <w:jc w:val="both"/>
      </w:pPr>
      <w:r>
        <w:t xml:space="preserve">47. В ходе профилактического визита уполномоченное должностное лицо может осуществлять консультирование контролируемого лица в порядке, установленном </w:t>
      </w:r>
      <w:hyperlink w:anchor="P123">
        <w:r>
          <w:rPr>
            <w:color w:val="0000FF"/>
          </w:rPr>
          <w:t>пунктами 41</w:t>
        </w:r>
      </w:hyperlink>
      <w:r>
        <w:t xml:space="preserve"> - </w:t>
      </w:r>
      <w:hyperlink w:anchor="P127">
        <w:r>
          <w:rPr>
            <w:color w:val="0000FF"/>
          </w:rPr>
          <w:t>45</w:t>
        </w:r>
      </w:hyperlink>
      <w:r>
        <w:t xml:space="preserve"> настоящего Положения.</w:t>
      </w:r>
    </w:p>
    <w:p w:rsidR="00F01D99" w:rsidRDefault="00F01D99">
      <w:pPr>
        <w:pStyle w:val="ConsPlusNormal"/>
        <w:spacing w:before="220"/>
        <w:ind w:firstLine="540"/>
        <w:jc w:val="both"/>
      </w:pPr>
      <w:r>
        <w:t>48. При проведении профилактического визита предписание об устранении нарушений обязательных требований контролируемому лицу не выдается. Разъяснения, полученные контролируемым лицом в ходе профилактического визита, носят рекомендательный характер.</w:t>
      </w:r>
    </w:p>
    <w:p w:rsidR="00F01D99" w:rsidRDefault="00F01D99">
      <w:pPr>
        <w:pStyle w:val="ConsPlusNormal"/>
        <w:spacing w:before="220"/>
        <w:ind w:firstLine="540"/>
        <w:jc w:val="both"/>
      </w:pPr>
      <w:r>
        <w:t>49. В ходе профилактического визита уполномоченным должностным лицом осуществляется сбор сведений, необходимых для отнесения объектов контроля к категориям риска.</w:t>
      </w:r>
    </w:p>
    <w:p w:rsidR="00F01D99" w:rsidRDefault="00F01D99">
      <w:pPr>
        <w:pStyle w:val="ConsPlusNormal"/>
        <w:spacing w:before="220"/>
        <w:ind w:firstLine="540"/>
        <w:jc w:val="both"/>
      </w:pPr>
      <w:r>
        <w:t xml:space="preserve">50. Департамент уведомляет контролируемое лицо о проведении обязательного профилактического визита не </w:t>
      </w:r>
      <w:proofErr w:type="gramStart"/>
      <w:r>
        <w:t>позднее</w:t>
      </w:r>
      <w:proofErr w:type="gramEnd"/>
      <w:r>
        <w:t xml:space="preserve"> чем за 5 рабочих дней до даты его проведения в порядке, предусмотренном </w:t>
      </w:r>
      <w:hyperlink w:anchor="P75">
        <w:r>
          <w:rPr>
            <w:color w:val="0000FF"/>
          </w:rPr>
          <w:t>пунктами 21</w:t>
        </w:r>
      </w:hyperlink>
      <w:r>
        <w:t xml:space="preserve"> и </w:t>
      </w:r>
      <w:hyperlink w:anchor="P76">
        <w:r>
          <w:rPr>
            <w:color w:val="0000FF"/>
          </w:rPr>
          <w:t>22</w:t>
        </w:r>
      </w:hyperlink>
      <w:r>
        <w:t xml:space="preserve"> настоящего Положения.</w:t>
      </w:r>
    </w:p>
    <w:p w:rsidR="00F01D99" w:rsidRDefault="00F01D99">
      <w:pPr>
        <w:pStyle w:val="ConsPlusNormal"/>
        <w:spacing w:before="220"/>
        <w:ind w:firstLine="540"/>
        <w:jc w:val="both"/>
      </w:pPr>
      <w:r>
        <w:t xml:space="preserve">51. Контролируемое лицо вправе отказаться от проведения обязательного профилактического визита, уведомив об этом Департамент не </w:t>
      </w:r>
      <w:proofErr w:type="gramStart"/>
      <w:r>
        <w:t>позднее</w:t>
      </w:r>
      <w:proofErr w:type="gramEnd"/>
      <w:r>
        <w:t xml:space="preserve"> чем за 3 рабочих дня до даты его проведения. Контролируемое лицо направляет уведомление в электронном виде, подписанное усиленной квалифицированной электронной подписью лица, уполномоченного действовать от имени контролируемого лица, на адрес электронной почты Департамента либо на бумажном носителе с использованием почтовой связи.</w:t>
      </w:r>
    </w:p>
    <w:p w:rsidR="00F01D99" w:rsidRDefault="00F01D99">
      <w:pPr>
        <w:pStyle w:val="ConsPlusNormal"/>
        <w:spacing w:before="220"/>
        <w:ind w:firstLine="540"/>
        <w:jc w:val="both"/>
      </w:pPr>
      <w:r>
        <w:t>52. Департамент обязан предложить проведение профилактического визита контролируемым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01D99" w:rsidRDefault="00F01D99">
      <w:pPr>
        <w:pStyle w:val="ConsPlusNormal"/>
        <w:spacing w:before="220"/>
        <w:ind w:firstLine="540"/>
        <w:jc w:val="both"/>
      </w:pPr>
      <w:r>
        <w:t xml:space="preserve">53. </w:t>
      </w:r>
      <w:proofErr w:type="gramStart"/>
      <w:r>
        <w:t>В случае если при проведении профилактического визита установлено, что деятельность контролируемого лица представляет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начальнику Департамента (должностному лицу, исполняющему обязанности начальника Департамента) для принятия решения о проведении контрольных (надзорных) мероприятий.</w:t>
      </w:r>
      <w:proofErr w:type="gramEnd"/>
    </w:p>
    <w:p w:rsidR="00F01D99" w:rsidRDefault="00F01D99">
      <w:pPr>
        <w:pStyle w:val="ConsPlusNormal"/>
        <w:spacing w:before="220"/>
        <w:ind w:firstLine="540"/>
        <w:jc w:val="both"/>
      </w:pPr>
      <w:r>
        <w:t>54. При осуществлении регионального государственного контроля (надзора) контрольные (надзорные) мероприятия проводятся посредством:</w:t>
      </w:r>
    </w:p>
    <w:p w:rsidR="00F01D99" w:rsidRDefault="00F01D99">
      <w:pPr>
        <w:pStyle w:val="ConsPlusNormal"/>
        <w:spacing w:before="220"/>
        <w:ind w:firstLine="540"/>
        <w:jc w:val="both"/>
      </w:pPr>
      <w:r>
        <w:t>- взаимодействия с контролируемым лицом - встречи, телефонные и иные переговоры (непосредственное взаимодействие), запрос документов, иных материалов, присутствие уполномоченных должностных лиц в месте осуществления деятельности контролируемого лица;</w:t>
      </w:r>
    </w:p>
    <w:p w:rsidR="00F01D99" w:rsidRDefault="00F01D99">
      <w:pPr>
        <w:pStyle w:val="ConsPlusNormal"/>
        <w:spacing w:before="220"/>
        <w:ind w:firstLine="540"/>
        <w:jc w:val="both"/>
      </w:pPr>
      <w:r>
        <w:t>- без взаимодействия с контролируемым лицом.</w:t>
      </w:r>
    </w:p>
    <w:p w:rsidR="00F01D99" w:rsidRDefault="00F01D99">
      <w:pPr>
        <w:pStyle w:val="ConsPlusNormal"/>
        <w:spacing w:before="220"/>
        <w:ind w:firstLine="540"/>
        <w:jc w:val="both"/>
      </w:pPr>
      <w:r>
        <w:t>55. Взаимодействие с контролируемым лицом осуществляется при проведении Департаментом следующих контрольных (надзорных) мероприятий:</w:t>
      </w:r>
    </w:p>
    <w:p w:rsidR="00F01D99" w:rsidRDefault="00F01D99">
      <w:pPr>
        <w:pStyle w:val="ConsPlusNormal"/>
        <w:spacing w:before="220"/>
        <w:ind w:firstLine="540"/>
        <w:jc w:val="both"/>
      </w:pPr>
      <w:r>
        <w:t>- документарная проверка;</w:t>
      </w:r>
    </w:p>
    <w:p w:rsidR="00F01D99" w:rsidRDefault="00F01D99">
      <w:pPr>
        <w:pStyle w:val="ConsPlusNormal"/>
        <w:spacing w:before="220"/>
        <w:ind w:firstLine="540"/>
        <w:jc w:val="both"/>
      </w:pPr>
      <w:r>
        <w:t>- выездная проверка.</w:t>
      </w:r>
    </w:p>
    <w:p w:rsidR="00F01D99" w:rsidRDefault="00F01D99">
      <w:pPr>
        <w:pStyle w:val="ConsPlusNormal"/>
        <w:spacing w:before="220"/>
        <w:ind w:firstLine="540"/>
        <w:jc w:val="both"/>
      </w:pPr>
      <w:r>
        <w:t>56. Контрольные (надзорные) мероприятия без взаимодействия с контролируемым лицом (далее - контрольные (надзорные) мероприятия без взаимодействия) проводятся Департаментом посредством наблюдения за соблюдением обязательных требований.</w:t>
      </w:r>
    </w:p>
    <w:p w:rsidR="00F01D99" w:rsidRDefault="00F01D99">
      <w:pPr>
        <w:pStyle w:val="ConsPlusNormal"/>
        <w:spacing w:before="220"/>
        <w:ind w:firstLine="540"/>
        <w:jc w:val="both"/>
      </w:pPr>
      <w:r>
        <w:t xml:space="preserve">57. </w:t>
      </w:r>
      <w:proofErr w:type="gramStart"/>
      <w:r>
        <w:t xml:space="preserve">Под наблюдением за соблюдением обязательных требований понимается сбор, анализ </w:t>
      </w:r>
      <w:r>
        <w:lastRenderedPageBreak/>
        <w:t>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направлений на работу на квотированные</w:t>
      </w:r>
      <w:proofErr w:type="gramEnd"/>
      <w:r>
        <w:t xml:space="preserve"> рабочие места.</w:t>
      </w:r>
    </w:p>
    <w:p w:rsidR="00F01D99" w:rsidRDefault="00F01D99">
      <w:pPr>
        <w:pStyle w:val="ConsPlusNormal"/>
        <w:spacing w:before="220"/>
        <w:ind w:firstLine="540"/>
        <w:jc w:val="both"/>
      </w:pPr>
      <w:r>
        <w:t>58. Проведение контрольных (надзорных) мероприятий без взаимодействия посредством наблюдения за соблюдением обязательных требований осуществляется должностными лицами на основании заданий на проведение таких мероприятий, утверждаемых начальником Департамента.</w:t>
      </w:r>
    </w:p>
    <w:p w:rsidR="00F01D99" w:rsidRDefault="00F01D99">
      <w:pPr>
        <w:pStyle w:val="ConsPlusNormal"/>
        <w:spacing w:before="220"/>
        <w:ind w:firstLine="540"/>
        <w:jc w:val="both"/>
      </w:pPr>
      <w:r>
        <w:t xml:space="preserve">59. </w:t>
      </w:r>
      <w:proofErr w:type="gramStart"/>
      <w:r>
        <w:t xml:space="preserve">Выявленные в ходе наблюдения за соблюдением обязательных требований сведения о причинении вреда (ущерба) или возникновения угрозы причинения вреда (ущерба) охраняемым законом ценностям,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начальнику Департамента (должностному лицу, исполняющему обязанности начальника Департамента) для принятия решения в соответствии с </w:t>
      </w:r>
      <w:hyperlink r:id="rId25">
        <w:r>
          <w:rPr>
            <w:color w:val="0000FF"/>
          </w:rPr>
          <w:t>частью 3 статьи 74</w:t>
        </w:r>
      </w:hyperlink>
      <w:r>
        <w:t xml:space="preserve"> Федерального закона N 248-ФЗ.</w:t>
      </w:r>
      <w:proofErr w:type="gramEnd"/>
    </w:p>
    <w:p w:rsidR="00F01D99" w:rsidRDefault="00F01D99">
      <w:pPr>
        <w:pStyle w:val="ConsPlusNormal"/>
        <w:spacing w:before="220"/>
        <w:ind w:firstLine="540"/>
        <w:jc w:val="both"/>
      </w:pPr>
      <w:r>
        <w:t>60. Документарные и выездные проверки проводятся Департаментом на плановой и внеплановой основе.</w:t>
      </w:r>
    </w:p>
    <w:p w:rsidR="00F01D99" w:rsidRDefault="00F01D99">
      <w:pPr>
        <w:pStyle w:val="ConsPlusNormal"/>
        <w:spacing w:before="220"/>
        <w:ind w:firstLine="540"/>
        <w:jc w:val="both"/>
      </w:pPr>
      <w:r>
        <w:t>61. Плановые контрольные (надзорные) мероприятия проводятся на основании утвержденного Департаментом плана проведения плановых контрольных (надзорных) мероприятий на очередной календарный год (далее - ежегодный план), формируемого Департаментом и подлежащего согласованию с прокуратурой Смоленской области.</w:t>
      </w:r>
    </w:p>
    <w:p w:rsidR="00F01D99" w:rsidRDefault="00F01D99">
      <w:pPr>
        <w:pStyle w:val="ConsPlusNormal"/>
        <w:spacing w:before="220"/>
        <w:ind w:firstLine="540"/>
        <w:jc w:val="both"/>
      </w:pPr>
      <w:r>
        <w:t>Проведение плановых контрольных (надзорных) мероприятий в отношении контролируемых лиц в зависимости от присвоенной объектам контроля категории риска осуществляется со следующей периодичностью:</w:t>
      </w:r>
    </w:p>
    <w:p w:rsidR="00F01D99" w:rsidRDefault="00F01D99">
      <w:pPr>
        <w:pStyle w:val="ConsPlusNormal"/>
        <w:spacing w:before="220"/>
        <w:ind w:firstLine="540"/>
        <w:jc w:val="both"/>
      </w:pPr>
      <w:r>
        <w:t>- для категории среднего риска - не чаще одного раза в 3 года и не реже одного раза в 4 года;</w:t>
      </w:r>
    </w:p>
    <w:p w:rsidR="00F01D99" w:rsidRDefault="00F01D99">
      <w:pPr>
        <w:pStyle w:val="ConsPlusNormal"/>
        <w:spacing w:before="220"/>
        <w:ind w:firstLine="540"/>
        <w:jc w:val="both"/>
      </w:pPr>
      <w:r>
        <w:t>- для категории умеренного риска - не чаще одного раза в 5 лет и не реже одного раза в 6 лет.</w:t>
      </w:r>
    </w:p>
    <w:p w:rsidR="00F01D99" w:rsidRDefault="00F01D99">
      <w:pPr>
        <w:pStyle w:val="ConsPlusNormal"/>
        <w:spacing w:before="220"/>
        <w:ind w:firstLine="540"/>
        <w:jc w:val="both"/>
      </w:pPr>
      <w:r>
        <w:t>В отношении контролируемых лиц, объекты контроля которых отнесены к категории низкого риска, плановые контрольные (</w:t>
      </w:r>
      <w:proofErr w:type="gramStart"/>
      <w:r>
        <w:t xml:space="preserve">надзорные) </w:t>
      </w:r>
      <w:proofErr w:type="gramEnd"/>
      <w:r>
        <w:t xml:space="preserve">мероприятия не проводятся. В отношении их проводятся профилактические мероприятия, предусмотренные </w:t>
      </w:r>
      <w:hyperlink w:anchor="P86">
        <w:r>
          <w:rPr>
            <w:color w:val="0000FF"/>
          </w:rPr>
          <w:t>пунктом 26</w:t>
        </w:r>
      </w:hyperlink>
      <w:r>
        <w:t xml:space="preserve"> настоящего Положения.</w:t>
      </w:r>
    </w:p>
    <w:p w:rsidR="00F01D99" w:rsidRDefault="00F01D99">
      <w:pPr>
        <w:pStyle w:val="ConsPlusNormal"/>
        <w:spacing w:before="220"/>
        <w:ind w:firstLine="540"/>
        <w:jc w:val="both"/>
      </w:pPr>
      <w:r>
        <w:t xml:space="preserve">62. Ежегодный план формируется Департаментом в соответствии с </w:t>
      </w:r>
      <w:hyperlink r:id="rId26">
        <w:r>
          <w:rPr>
            <w:color w:val="0000FF"/>
          </w:rPr>
          <w:t>Постановлением</w:t>
        </w:r>
      </w:hyperlink>
      <w:r>
        <w:t xml:space="preserve"> Правительства Российской Федерации от 31 декабря 2020 года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01D99" w:rsidRDefault="00F01D99">
      <w:pPr>
        <w:pStyle w:val="ConsPlusNormal"/>
        <w:spacing w:before="220"/>
        <w:ind w:firstLine="540"/>
        <w:jc w:val="both"/>
      </w:pPr>
      <w:r>
        <w:t xml:space="preserve">63. Для проведения контрольного (надзорного) мероприятия Департаментом принимается решение о проведении контрольного (надзорного) мероприятия, которое подписывается уполномоченным должностным лицом, указанным в </w:t>
      </w:r>
      <w:hyperlink w:anchor="P48">
        <w:r>
          <w:rPr>
            <w:color w:val="0000FF"/>
          </w:rPr>
          <w:t>пункте 6</w:t>
        </w:r>
      </w:hyperlink>
      <w:r>
        <w:t xml:space="preserve"> настоящего Положения.</w:t>
      </w:r>
    </w:p>
    <w:p w:rsidR="00F01D99" w:rsidRDefault="00F01D99">
      <w:pPr>
        <w:pStyle w:val="ConsPlusNormal"/>
        <w:spacing w:before="220"/>
        <w:ind w:firstLine="540"/>
        <w:jc w:val="both"/>
      </w:pPr>
      <w:r>
        <w:t xml:space="preserve">64. В решении о проведении контрольного (надзорного) мероприятия указываются сведения, установленные </w:t>
      </w:r>
      <w:hyperlink r:id="rId27">
        <w:r>
          <w:rPr>
            <w:color w:val="0000FF"/>
          </w:rPr>
          <w:t>частью 1 статьи 64</w:t>
        </w:r>
      </w:hyperlink>
      <w:r>
        <w:t xml:space="preserve"> Федерального закона N 248-ФЗ, а также содержится перечень нормативных правовых актов, содержащих обязательные требования, соблюдение которых оценивается при осуществлении регионального государственного контроля (надзора).</w:t>
      </w:r>
    </w:p>
    <w:p w:rsidR="00F01D99" w:rsidRDefault="00F01D99">
      <w:pPr>
        <w:pStyle w:val="ConsPlusNormal"/>
        <w:spacing w:before="220"/>
        <w:ind w:firstLine="540"/>
        <w:jc w:val="both"/>
      </w:pPr>
      <w:r>
        <w:lastRenderedPageBreak/>
        <w:t>65. В ходе документарной проверки должностными лицами совершаются следующие контрольные (надзорные) действия:</w:t>
      </w:r>
    </w:p>
    <w:p w:rsidR="00F01D99" w:rsidRDefault="00F01D99">
      <w:pPr>
        <w:pStyle w:val="ConsPlusNormal"/>
        <w:spacing w:before="220"/>
        <w:ind w:firstLine="540"/>
        <w:jc w:val="both"/>
      </w:pPr>
      <w:r>
        <w:t>- получение письменных объяснений;</w:t>
      </w:r>
    </w:p>
    <w:p w:rsidR="00F01D99" w:rsidRDefault="00F01D99">
      <w:pPr>
        <w:pStyle w:val="ConsPlusNormal"/>
        <w:spacing w:before="220"/>
        <w:ind w:firstLine="540"/>
        <w:jc w:val="both"/>
      </w:pPr>
      <w:r>
        <w:t>- истребование документов.</w:t>
      </w:r>
    </w:p>
    <w:p w:rsidR="00F01D99" w:rsidRDefault="00F01D99">
      <w:pPr>
        <w:pStyle w:val="ConsPlusNormal"/>
        <w:spacing w:before="220"/>
        <w:ind w:firstLine="540"/>
        <w:jc w:val="both"/>
      </w:pPr>
      <w:r>
        <w:t xml:space="preserve">66.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Департамента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F01D99" w:rsidRDefault="00F01D99">
      <w:pPr>
        <w:pStyle w:val="ConsPlusNormal"/>
        <w:spacing w:before="220"/>
        <w:ind w:firstLine="540"/>
        <w:jc w:val="both"/>
      </w:pPr>
      <w:r>
        <w:t xml:space="preserve">67. Документарная проверка проводится при наличии оснований, указанных в </w:t>
      </w:r>
      <w:hyperlink r:id="rId28">
        <w:r>
          <w:rPr>
            <w:color w:val="0000FF"/>
          </w:rPr>
          <w:t>пунктах 1</w:t>
        </w:r>
      </w:hyperlink>
      <w:r>
        <w:t xml:space="preserve"> - </w:t>
      </w:r>
      <w:hyperlink r:id="rId29">
        <w:r>
          <w:rPr>
            <w:color w:val="0000FF"/>
          </w:rPr>
          <w:t>5 части 1 статьи 57</w:t>
        </w:r>
      </w:hyperlink>
      <w:r>
        <w:t xml:space="preserve"> Федерального закона N 248-ФЗ.</w:t>
      </w:r>
    </w:p>
    <w:p w:rsidR="00F01D99" w:rsidRDefault="00F01D99">
      <w:pPr>
        <w:pStyle w:val="ConsPlusNormal"/>
        <w:spacing w:before="220"/>
        <w:ind w:firstLine="540"/>
        <w:jc w:val="both"/>
      </w:pPr>
      <w:r>
        <w:t>68. Внеплановая документарная проверка проводится без согласования с органами прокуратуры.</w:t>
      </w:r>
    </w:p>
    <w:p w:rsidR="00F01D99" w:rsidRDefault="00F01D99">
      <w:pPr>
        <w:pStyle w:val="ConsPlusNormal"/>
        <w:spacing w:before="220"/>
        <w:ind w:firstLine="540"/>
        <w:jc w:val="both"/>
      </w:pPr>
      <w:r>
        <w:t>69. В ходе выездной проверки должностными лицами совершаются следующие контрольные (надзорные) действия:</w:t>
      </w:r>
    </w:p>
    <w:p w:rsidR="00F01D99" w:rsidRDefault="00F01D99">
      <w:pPr>
        <w:pStyle w:val="ConsPlusNormal"/>
        <w:spacing w:before="220"/>
        <w:ind w:firstLine="540"/>
        <w:jc w:val="both"/>
      </w:pPr>
      <w:r>
        <w:t>- получение письменных объяснений;</w:t>
      </w:r>
    </w:p>
    <w:p w:rsidR="00F01D99" w:rsidRDefault="00F01D99">
      <w:pPr>
        <w:pStyle w:val="ConsPlusNormal"/>
        <w:spacing w:before="220"/>
        <w:ind w:firstLine="540"/>
        <w:jc w:val="both"/>
      </w:pPr>
      <w:r>
        <w:t>- истребование документов.</w:t>
      </w:r>
    </w:p>
    <w:p w:rsidR="00F01D99" w:rsidRDefault="00F01D99">
      <w:pPr>
        <w:pStyle w:val="ConsPlusNormal"/>
        <w:spacing w:before="220"/>
        <w:ind w:firstLine="540"/>
        <w:jc w:val="both"/>
      </w:pPr>
      <w:r>
        <w:t xml:space="preserve">70. Выездная проверка проводится при наличии оснований, указанных в </w:t>
      </w:r>
      <w:hyperlink r:id="rId30">
        <w:r>
          <w:rPr>
            <w:color w:val="0000FF"/>
          </w:rPr>
          <w:t>пунктах 1</w:t>
        </w:r>
      </w:hyperlink>
      <w:r>
        <w:t xml:space="preserve"> - </w:t>
      </w:r>
      <w:hyperlink r:id="rId31">
        <w:r>
          <w:rPr>
            <w:color w:val="0000FF"/>
          </w:rPr>
          <w:t>5 части 1 статьи 57</w:t>
        </w:r>
      </w:hyperlink>
      <w:r>
        <w:t xml:space="preserve"> Федерального закона N 248-ФЗ.</w:t>
      </w:r>
    </w:p>
    <w:p w:rsidR="00F01D99" w:rsidRDefault="00F01D99">
      <w:pPr>
        <w:pStyle w:val="ConsPlusNormal"/>
        <w:spacing w:before="220"/>
        <w:ind w:firstLine="540"/>
        <w:jc w:val="both"/>
      </w:pPr>
      <w:r>
        <w:t xml:space="preserve">71. Внеплановая выездная проверка при наличии оснований, указанных в </w:t>
      </w:r>
      <w:hyperlink r:id="rId32">
        <w:r>
          <w:rPr>
            <w:color w:val="0000FF"/>
          </w:rPr>
          <w:t>пункте 1 части 1 статьи 57</w:t>
        </w:r>
      </w:hyperlink>
      <w:r>
        <w:t xml:space="preserve"> Федерального закона N 248-ФЗ, может проводиться только по согласованию с прокуратурой Смоленской области.</w:t>
      </w:r>
    </w:p>
    <w:p w:rsidR="00F01D99" w:rsidRDefault="00F01D99">
      <w:pPr>
        <w:pStyle w:val="ConsPlusNormal"/>
        <w:spacing w:before="220"/>
        <w:ind w:firstLine="540"/>
        <w:jc w:val="both"/>
      </w:pPr>
      <w:r>
        <w:t xml:space="preserve">72. Выездная проверка проводится в срок не более 10 рабочих дней с учетом положений </w:t>
      </w:r>
      <w:hyperlink r:id="rId33">
        <w:r>
          <w:rPr>
            <w:color w:val="0000FF"/>
          </w:rPr>
          <w:t>части 7 статьи 73</w:t>
        </w:r>
      </w:hyperlink>
      <w:r>
        <w:t xml:space="preserve"> Федерального закона N 248-ФЗ.</w:t>
      </w:r>
    </w:p>
    <w:p w:rsidR="00F01D99" w:rsidRDefault="00F01D99">
      <w:pPr>
        <w:pStyle w:val="ConsPlusNormal"/>
        <w:spacing w:before="220"/>
        <w:ind w:firstLine="540"/>
        <w:jc w:val="both"/>
      </w:pPr>
      <w:r>
        <w:t>73. Должностными лицами по окончании проведения контрольного (надзорного) мероприятия составляется акт контрольного (надзорного) мероприятия (далее также - акт).</w:t>
      </w:r>
    </w:p>
    <w:p w:rsidR="00F01D99" w:rsidRDefault="00F01D99">
      <w:pPr>
        <w:pStyle w:val="ConsPlusNormal"/>
        <w:spacing w:before="220"/>
        <w:ind w:firstLine="540"/>
        <w:jc w:val="both"/>
      </w:pPr>
      <w:r>
        <w:t>74. Оформление акта производится на месте проведения контрольного (надзорного) мероприятия в день окончания проведения такого мероприятия.</w:t>
      </w:r>
    </w:p>
    <w:p w:rsidR="00F01D99" w:rsidRDefault="00F01D99">
      <w:pPr>
        <w:pStyle w:val="ConsPlusNormal"/>
        <w:spacing w:before="220"/>
        <w:ind w:firstLine="540"/>
        <w:jc w:val="both"/>
      </w:pPr>
      <w:r>
        <w:t>75. 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F01D99" w:rsidRDefault="00F01D99">
      <w:pPr>
        <w:pStyle w:val="ConsPlusNormal"/>
        <w:spacing w:before="220"/>
        <w:ind w:firstLine="540"/>
        <w:jc w:val="both"/>
      </w:pPr>
      <w:r>
        <w:t>76. Акт контрольного (надзорного) мероприятия, проведение которого было согласовано прокуратурой Смоленской области, направляется в прокуратуру Смоленской области посредством единого реестра контрольных (надзорных) мероприятий непосредственно после его оформления.</w:t>
      </w:r>
    </w:p>
    <w:p w:rsidR="00F01D99" w:rsidRDefault="00F01D99">
      <w:pPr>
        <w:pStyle w:val="ConsPlusNormal"/>
        <w:spacing w:before="220"/>
        <w:ind w:firstLine="540"/>
        <w:jc w:val="both"/>
      </w:pPr>
      <w:r>
        <w:t xml:space="preserve">77. В случае отсутствия выявленных нарушений обязательных требований при проведении </w:t>
      </w:r>
      <w:r>
        <w:lastRenderedPageBreak/>
        <w:t>контрольного (надзорного) мероприятия сведения об этом вносятся в единый реестр контрольных (надзорных) мероприятий.</w:t>
      </w:r>
    </w:p>
    <w:p w:rsidR="00F01D99" w:rsidRDefault="00F01D99">
      <w:pPr>
        <w:pStyle w:val="ConsPlusNormal"/>
        <w:spacing w:before="220"/>
        <w:ind w:firstLine="540"/>
        <w:jc w:val="both"/>
      </w:pPr>
      <w:r>
        <w:t>78. В случае выявления при проведении контрольного (надзорного) мероприятия нарушений контролируемым лицом обязательных требований должностные лица после оформления акта выдают контролируемому лицу предписание об устранении выявленных нарушений обязательных требований с указанием сроков их устранения.</w:t>
      </w:r>
    </w:p>
    <w:p w:rsidR="00F01D99" w:rsidRDefault="00F01D99">
      <w:pPr>
        <w:pStyle w:val="ConsPlusNormal"/>
        <w:spacing w:before="220"/>
        <w:ind w:firstLine="540"/>
        <w:jc w:val="both"/>
      </w:pPr>
      <w:r>
        <w:t xml:space="preserve">79. В случае несогласия с фактами и выводами, изложенными в акте, контролируемое лицо вправе направить жалобу в порядке, предусмотренном </w:t>
      </w:r>
      <w:hyperlink r:id="rId34">
        <w:r>
          <w:rPr>
            <w:color w:val="0000FF"/>
          </w:rPr>
          <w:t>статьями 39</w:t>
        </w:r>
      </w:hyperlink>
      <w:r>
        <w:t xml:space="preserve"> - </w:t>
      </w:r>
      <w:hyperlink r:id="rId35">
        <w:r>
          <w:rPr>
            <w:color w:val="0000FF"/>
          </w:rPr>
          <w:t>43</w:t>
        </w:r>
      </w:hyperlink>
      <w:r>
        <w:t xml:space="preserve"> Федерального закона N 248-ФЗ.</w:t>
      </w:r>
    </w:p>
    <w:p w:rsidR="00F01D99" w:rsidRDefault="00F01D99">
      <w:pPr>
        <w:pStyle w:val="ConsPlusNormal"/>
        <w:spacing w:before="220"/>
        <w:ind w:firstLine="540"/>
        <w:jc w:val="both"/>
      </w:pPr>
      <w:r>
        <w:t>80. Сведения о результатах проведенной проверки вносятся Департаментом в единый реестр контрольных (надзорных) мероприятий.</w:t>
      </w:r>
    </w:p>
    <w:p w:rsidR="00F01D99" w:rsidRDefault="00F01D99">
      <w:pPr>
        <w:pStyle w:val="ConsPlusNormal"/>
        <w:spacing w:before="220"/>
        <w:ind w:firstLine="540"/>
        <w:jc w:val="both"/>
      </w:pPr>
      <w:r>
        <w:t>81. В случае отсутствия выявленных нарушений обязательных требований при проведении проверки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1D99" w:rsidRDefault="00F01D99">
      <w:pPr>
        <w:pStyle w:val="ConsPlusNormal"/>
        <w:spacing w:before="220"/>
        <w:ind w:firstLine="540"/>
        <w:jc w:val="both"/>
      </w:pPr>
      <w:r>
        <w:t>82. В случае выявления при проведении проверки нарушений контролируемым лицом обязательных требований Департамент в пределах полномочий, предусмотренных законодательством Российской Федерации, обязан:</w:t>
      </w:r>
    </w:p>
    <w:p w:rsidR="00F01D99" w:rsidRDefault="00F01D99">
      <w:pPr>
        <w:pStyle w:val="ConsPlusNormal"/>
        <w:spacing w:before="220"/>
        <w:ind w:firstLine="540"/>
        <w:jc w:val="both"/>
      </w:pPr>
      <w:r>
        <w:t>- выдать после оформления акта проверки контролируемому лицу предписание об устранении выявленных нарушений обязательных требований с указанием сроков их устранения;</w:t>
      </w:r>
    </w:p>
    <w:p w:rsidR="00F01D99" w:rsidRDefault="00F01D99">
      <w:pPr>
        <w:pStyle w:val="ConsPlusNormal"/>
        <w:spacing w:before="220"/>
        <w:ind w:firstLine="540"/>
        <w:jc w:val="both"/>
      </w:pPr>
      <w:r>
        <w:t xml:space="preserve">- при выявлении в ходе проверки признаков административного правонарушения принять меры по привлечению виновных лиц к установленной законом ответственности в порядке, установленном </w:t>
      </w:r>
      <w:hyperlink r:id="rId36">
        <w:r>
          <w:rPr>
            <w:color w:val="0000FF"/>
          </w:rPr>
          <w:t>Кодексом</w:t>
        </w:r>
      </w:hyperlink>
      <w:r>
        <w:t xml:space="preserve"> Российской Федерации об административных правонарушениях;</w:t>
      </w:r>
    </w:p>
    <w:p w:rsidR="00F01D99" w:rsidRDefault="00F01D99">
      <w:pPr>
        <w:pStyle w:val="ConsPlusNormal"/>
        <w:spacing w:before="220"/>
        <w:ind w:firstLine="540"/>
        <w:jc w:val="both"/>
      </w:pPr>
      <w:r>
        <w:t xml:space="preserve">-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w:t>
      </w:r>
    </w:p>
    <w:p w:rsidR="00F01D99" w:rsidRDefault="00F01D99">
      <w:pPr>
        <w:pStyle w:val="ConsPlusNormal"/>
        <w:spacing w:before="220"/>
        <w:ind w:firstLine="540"/>
        <w:jc w:val="both"/>
      </w:pPr>
      <w: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1D99" w:rsidRDefault="00F01D99">
      <w:pPr>
        <w:pStyle w:val="ConsPlusNormal"/>
        <w:spacing w:before="220"/>
        <w:ind w:firstLine="540"/>
        <w:jc w:val="both"/>
      </w:pPr>
      <w:r>
        <w:t>83. Информация об исполнении предписания в полном объеме вносится в единый реестр контрольных (надзорных) мероприятий.</w:t>
      </w:r>
    </w:p>
    <w:p w:rsidR="00F01D99" w:rsidRDefault="00F01D99">
      <w:pPr>
        <w:pStyle w:val="ConsPlusNormal"/>
        <w:spacing w:before="220"/>
        <w:ind w:firstLine="540"/>
        <w:jc w:val="both"/>
      </w:pPr>
      <w:r>
        <w:t>84.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F01D99" w:rsidRDefault="00F01D99">
      <w:pPr>
        <w:pStyle w:val="ConsPlusNormal"/>
        <w:spacing w:before="220"/>
        <w:ind w:firstLine="540"/>
        <w:jc w:val="both"/>
      </w:pPr>
      <w:r>
        <w:t>- решений о проведении контрольных (надзорных) мероприятий;</w:t>
      </w:r>
    </w:p>
    <w:p w:rsidR="00F01D99" w:rsidRDefault="00F01D99">
      <w:pPr>
        <w:pStyle w:val="ConsPlusNormal"/>
        <w:spacing w:before="220"/>
        <w:ind w:firstLine="540"/>
        <w:jc w:val="both"/>
      </w:pPr>
      <w:r>
        <w:t>- актов контрольных (надзорных) мероприятий, предписаний об устранении выявленных нарушений;</w:t>
      </w:r>
    </w:p>
    <w:p w:rsidR="00F01D99" w:rsidRDefault="00F01D99">
      <w:pPr>
        <w:pStyle w:val="ConsPlusNormal"/>
        <w:spacing w:before="220"/>
        <w:ind w:firstLine="540"/>
        <w:jc w:val="both"/>
      </w:pPr>
      <w:r>
        <w:t>- действий (бездействия) должностных лиц в рамках контрольных (надзорных) мероприятий.</w:t>
      </w:r>
    </w:p>
    <w:p w:rsidR="00F01D99" w:rsidRDefault="00F01D99">
      <w:pPr>
        <w:pStyle w:val="ConsPlusNormal"/>
        <w:spacing w:before="220"/>
        <w:ind w:firstLine="540"/>
        <w:jc w:val="both"/>
      </w:pPr>
      <w:r>
        <w:t xml:space="preserve">85. Жалоба подается по форме в соответствии со </w:t>
      </w:r>
      <w:hyperlink r:id="rId37">
        <w:r>
          <w:rPr>
            <w:color w:val="0000FF"/>
          </w:rPr>
          <w:t>статьей 41</w:t>
        </w:r>
      </w:hyperlink>
      <w:r>
        <w:t xml:space="preserve"> Федерального закона N 248-ФЗ.</w:t>
      </w:r>
    </w:p>
    <w:p w:rsidR="00F01D99" w:rsidRDefault="00F01D99">
      <w:pPr>
        <w:pStyle w:val="ConsPlusNormal"/>
        <w:spacing w:before="220"/>
        <w:ind w:firstLine="540"/>
        <w:jc w:val="both"/>
      </w:pPr>
      <w:r>
        <w:t>86. При обжаловании решений, принятых должностными лицами, действий (бездействия) должностных лиц жалоба рассматривается начальником Департамента.</w:t>
      </w:r>
    </w:p>
    <w:p w:rsidR="00F01D99" w:rsidRDefault="00F01D99">
      <w:pPr>
        <w:pStyle w:val="ConsPlusNormal"/>
        <w:spacing w:before="220"/>
        <w:ind w:firstLine="540"/>
        <w:jc w:val="both"/>
      </w:pPr>
      <w:r>
        <w:lastRenderedPageBreak/>
        <w:t>87. При обжаловании решений, принятых начальником Департамента, действий (бездействия) начальника Департамента жалоба рассматривается заместителем Губернатора Смоленской области, координирующим и контролирующим деятельность Департамента.</w:t>
      </w:r>
    </w:p>
    <w:p w:rsidR="00F01D99" w:rsidRDefault="00F01D99">
      <w:pPr>
        <w:pStyle w:val="ConsPlusNormal"/>
        <w:spacing w:before="220"/>
        <w:ind w:firstLine="540"/>
        <w:jc w:val="both"/>
      </w:pPr>
      <w:r>
        <w:t>88. Уполномоченное на рассмотрение жалобы должностное лицо в срок не позднее 2 рабочих дней со дня регистрации жалобы принимает решение:</w:t>
      </w:r>
    </w:p>
    <w:p w:rsidR="00F01D99" w:rsidRDefault="00F01D99">
      <w:pPr>
        <w:pStyle w:val="ConsPlusNormal"/>
        <w:spacing w:before="220"/>
        <w:ind w:firstLine="540"/>
        <w:jc w:val="both"/>
      </w:pPr>
      <w:r>
        <w:t>- о приостановлении исполнения обжалуемого решения Департамента;</w:t>
      </w:r>
    </w:p>
    <w:p w:rsidR="00F01D99" w:rsidRDefault="00F01D99">
      <w:pPr>
        <w:pStyle w:val="ConsPlusNormal"/>
        <w:spacing w:before="220"/>
        <w:ind w:firstLine="540"/>
        <w:jc w:val="both"/>
      </w:pPr>
      <w:r>
        <w:t>- об отказе в приостановлении исполнения обжалуемого решения Департамента.</w:t>
      </w:r>
    </w:p>
    <w:p w:rsidR="00F01D99" w:rsidRDefault="00F01D99">
      <w:pPr>
        <w:pStyle w:val="ConsPlusNormal"/>
        <w:spacing w:before="220"/>
        <w:ind w:firstLine="540"/>
        <w:jc w:val="both"/>
      </w:pPr>
      <w:r>
        <w:t>89. Информация о принятом решении направляется лицу, подавшему жалобу, в течение одного рабочего дня с момента принятия решения.</w:t>
      </w:r>
    </w:p>
    <w:p w:rsidR="00F01D99" w:rsidRDefault="00F01D99">
      <w:pPr>
        <w:pStyle w:val="ConsPlusNormal"/>
        <w:spacing w:before="220"/>
        <w:ind w:firstLine="540"/>
        <w:jc w:val="both"/>
      </w:pPr>
      <w:r>
        <w:t>90. Жалоба подлежит рассмотрению в срок, не превышающий 20 рабочих дней со дня ее регистрации. В исключительных случаях срок может быть продлен не более чем на 20 рабочих дней.</w:t>
      </w:r>
    </w:p>
    <w:p w:rsidR="00F01D99" w:rsidRDefault="00F01D99">
      <w:pPr>
        <w:pStyle w:val="ConsPlusNormal"/>
        <w:spacing w:before="220"/>
        <w:ind w:firstLine="540"/>
        <w:jc w:val="both"/>
      </w:pPr>
      <w:r>
        <w:t>91. Департамент вправе запросить у контролируемого лица, подавшего жалобу, дополнительные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Департаментом, но не более чем на 5 рабочих дней с момента направления запроса.</w:t>
      </w:r>
    </w:p>
    <w:p w:rsidR="00F01D99" w:rsidRDefault="00F01D99">
      <w:pPr>
        <w:pStyle w:val="ConsPlusNormal"/>
        <w:spacing w:before="220"/>
        <w:ind w:firstLine="540"/>
        <w:jc w:val="both"/>
      </w:pPr>
      <w:r>
        <w:t>92. По итогам рассмотрения жалобы принимается одно из следующих решений:</w:t>
      </w:r>
    </w:p>
    <w:p w:rsidR="00F01D99" w:rsidRDefault="00F01D99">
      <w:pPr>
        <w:pStyle w:val="ConsPlusNormal"/>
        <w:spacing w:before="220"/>
        <w:ind w:firstLine="540"/>
        <w:jc w:val="both"/>
      </w:pPr>
      <w:r>
        <w:t>- оставить жалобу без удовлетворения;</w:t>
      </w:r>
    </w:p>
    <w:p w:rsidR="00F01D99" w:rsidRDefault="00F01D99">
      <w:pPr>
        <w:pStyle w:val="ConsPlusNormal"/>
        <w:spacing w:before="220"/>
        <w:ind w:firstLine="540"/>
        <w:jc w:val="both"/>
      </w:pPr>
      <w:r>
        <w:t>- отменить решение Департамента полностью или частично;</w:t>
      </w:r>
    </w:p>
    <w:p w:rsidR="00F01D99" w:rsidRDefault="00F01D99">
      <w:pPr>
        <w:pStyle w:val="ConsPlusNormal"/>
        <w:spacing w:before="220"/>
        <w:ind w:firstLine="540"/>
        <w:jc w:val="both"/>
      </w:pPr>
      <w:r>
        <w:t>- отменить решение Департамента полностью и принять новое решение;</w:t>
      </w:r>
    </w:p>
    <w:p w:rsidR="00F01D99" w:rsidRDefault="00F01D99">
      <w:pPr>
        <w:pStyle w:val="ConsPlusNormal"/>
        <w:spacing w:before="220"/>
        <w:ind w:firstLine="540"/>
        <w:jc w:val="both"/>
      </w:pPr>
      <w:r>
        <w:t>- признать действия (бездействие) должностных лиц незаконными и вынести решение по существу, в том числе об осуществлении при необходимости определенных действий.</w:t>
      </w:r>
    </w:p>
    <w:p w:rsidR="00F01D99" w:rsidRDefault="00F01D99">
      <w:pPr>
        <w:pStyle w:val="ConsPlusNormal"/>
        <w:spacing w:before="220"/>
        <w:ind w:firstLine="540"/>
        <w:jc w:val="both"/>
      </w:pPr>
      <w:r>
        <w:t>93. Уполномоченное на рассмотрение жалобы должностное лицо принимает решение об отказе в рассмотрении жалобы в течение 5 рабочих дней с момента получения жалобы, если:</w:t>
      </w:r>
    </w:p>
    <w:p w:rsidR="00F01D99" w:rsidRDefault="00F01D99">
      <w:pPr>
        <w:pStyle w:val="ConsPlusNormal"/>
        <w:spacing w:before="220"/>
        <w:ind w:firstLine="540"/>
        <w:jc w:val="both"/>
      </w:pPr>
      <w:r>
        <w:t xml:space="preserve">- жалоба подана после истечения срока подачи жалобы, установленного Федеральным </w:t>
      </w:r>
      <w:hyperlink r:id="rId38">
        <w:r>
          <w:rPr>
            <w:color w:val="0000FF"/>
          </w:rPr>
          <w:t>законом</w:t>
        </w:r>
      </w:hyperlink>
      <w:r>
        <w:t xml:space="preserve"> N 248-ФЗ, и не содержит ходатайства о его восстановлении или в восстановлении пропущенного срока подачи жалобы отказано;</w:t>
      </w:r>
    </w:p>
    <w:p w:rsidR="00F01D99" w:rsidRDefault="00F01D99">
      <w:pPr>
        <w:pStyle w:val="ConsPlusNormal"/>
        <w:spacing w:before="220"/>
        <w:ind w:firstLine="540"/>
        <w:jc w:val="both"/>
      </w:pPr>
      <w:r>
        <w:t>- до принятия решения по жалобе от контролируемого лица, ее подавшего, поступило заявление об отзыве жалобы;</w:t>
      </w:r>
    </w:p>
    <w:p w:rsidR="00F01D99" w:rsidRDefault="00F01D99">
      <w:pPr>
        <w:pStyle w:val="ConsPlusNormal"/>
        <w:spacing w:before="220"/>
        <w:ind w:firstLine="540"/>
        <w:jc w:val="both"/>
      </w:pPr>
      <w:r>
        <w:t>- имеется решение суда по вопросам, поставленным в жалобе;</w:t>
      </w:r>
    </w:p>
    <w:p w:rsidR="00F01D99" w:rsidRDefault="00F01D99">
      <w:pPr>
        <w:pStyle w:val="ConsPlusNormal"/>
        <w:spacing w:before="220"/>
        <w:ind w:firstLine="540"/>
        <w:jc w:val="both"/>
      </w:pPr>
      <w:r>
        <w:t>- ранее в Департамент была подана другая жалоба от того же контролируемого лица по тем же основаниям;</w:t>
      </w:r>
    </w:p>
    <w:p w:rsidR="00F01D99" w:rsidRDefault="00F01D99">
      <w:pPr>
        <w:pStyle w:val="ConsPlusNormal"/>
        <w:spacing w:before="220"/>
        <w:ind w:firstLine="540"/>
        <w:jc w:val="both"/>
      </w:pPr>
      <w:r>
        <w:t xml:space="preserve">- нарушены требования подачи жалобы, установленные Федеральным </w:t>
      </w:r>
      <w:hyperlink r:id="rId39">
        <w:r>
          <w:rPr>
            <w:color w:val="0000FF"/>
          </w:rPr>
          <w:t>законом</w:t>
        </w:r>
      </w:hyperlink>
      <w:r>
        <w:t xml:space="preserve"> N 248-ФЗ.</w:t>
      </w:r>
    </w:p>
    <w:p w:rsidR="00F01D99" w:rsidRDefault="00F01D99">
      <w:pPr>
        <w:pStyle w:val="ConsPlusNormal"/>
        <w:jc w:val="both"/>
      </w:pPr>
    </w:p>
    <w:p w:rsidR="00F01D99" w:rsidRDefault="00F01D99">
      <w:pPr>
        <w:pStyle w:val="ConsPlusNormal"/>
        <w:jc w:val="both"/>
      </w:pPr>
    </w:p>
    <w:p w:rsidR="00F01D99" w:rsidRDefault="00F01D99">
      <w:pPr>
        <w:pStyle w:val="ConsPlusNormal"/>
        <w:jc w:val="both"/>
      </w:pPr>
    </w:p>
    <w:p w:rsidR="00F01D99" w:rsidRDefault="00F01D99">
      <w:pPr>
        <w:pStyle w:val="ConsPlusNormal"/>
        <w:jc w:val="both"/>
      </w:pPr>
    </w:p>
    <w:p w:rsidR="00F01D99" w:rsidRDefault="00F01D99">
      <w:pPr>
        <w:pStyle w:val="ConsPlusNormal"/>
        <w:jc w:val="both"/>
      </w:pPr>
    </w:p>
    <w:p w:rsidR="00F01D99" w:rsidRDefault="00F01D99">
      <w:pPr>
        <w:pStyle w:val="ConsPlusNormal"/>
        <w:jc w:val="right"/>
        <w:outlineLvl w:val="1"/>
      </w:pPr>
      <w:r>
        <w:t>Приложение</w:t>
      </w:r>
    </w:p>
    <w:p w:rsidR="00F01D99" w:rsidRDefault="00F01D99">
      <w:pPr>
        <w:pStyle w:val="ConsPlusNormal"/>
        <w:jc w:val="right"/>
      </w:pPr>
      <w:r>
        <w:t>к Положению</w:t>
      </w:r>
    </w:p>
    <w:p w:rsidR="00F01D99" w:rsidRDefault="00F01D99">
      <w:pPr>
        <w:pStyle w:val="ConsPlusNormal"/>
        <w:jc w:val="right"/>
      </w:pPr>
      <w:r>
        <w:t>о региональном государственном</w:t>
      </w:r>
    </w:p>
    <w:p w:rsidR="00F01D99" w:rsidRDefault="00F01D99">
      <w:pPr>
        <w:pStyle w:val="ConsPlusNormal"/>
        <w:jc w:val="right"/>
      </w:pPr>
      <w:proofErr w:type="gramStart"/>
      <w:r>
        <w:t>контроле</w:t>
      </w:r>
      <w:proofErr w:type="gramEnd"/>
      <w:r>
        <w:t xml:space="preserve"> (надзоре)</w:t>
      </w:r>
    </w:p>
    <w:p w:rsidR="00F01D99" w:rsidRDefault="00F01D99">
      <w:pPr>
        <w:pStyle w:val="ConsPlusNormal"/>
        <w:jc w:val="right"/>
      </w:pPr>
      <w:r>
        <w:t>за приемом на работу</w:t>
      </w:r>
    </w:p>
    <w:p w:rsidR="00F01D99" w:rsidRDefault="00F01D99">
      <w:pPr>
        <w:pStyle w:val="ConsPlusNormal"/>
        <w:jc w:val="right"/>
      </w:pPr>
      <w:r>
        <w:t>инвалидов в пределах</w:t>
      </w:r>
    </w:p>
    <w:p w:rsidR="00F01D99" w:rsidRDefault="00F01D99">
      <w:pPr>
        <w:pStyle w:val="ConsPlusNormal"/>
        <w:jc w:val="right"/>
      </w:pPr>
      <w:r>
        <w:t>установленной квоты</w:t>
      </w:r>
    </w:p>
    <w:p w:rsidR="00F01D99" w:rsidRDefault="00F01D99">
      <w:pPr>
        <w:pStyle w:val="ConsPlusNormal"/>
        <w:jc w:val="right"/>
      </w:pPr>
      <w:r>
        <w:t>на территории Смоленской области</w:t>
      </w:r>
    </w:p>
    <w:p w:rsidR="00F01D99" w:rsidRDefault="00F01D99">
      <w:pPr>
        <w:pStyle w:val="ConsPlusNormal"/>
        <w:jc w:val="both"/>
      </w:pPr>
    </w:p>
    <w:p w:rsidR="00F01D99" w:rsidRDefault="00F01D99">
      <w:pPr>
        <w:pStyle w:val="ConsPlusTitle"/>
        <w:jc w:val="center"/>
      </w:pPr>
      <w:bookmarkStart w:id="7" w:name="P220"/>
      <w:bookmarkEnd w:id="7"/>
      <w:r>
        <w:t>КРИТЕРИИ</w:t>
      </w:r>
    </w:p>
    <w:p w:rsidR="00F01D99" w:rsidRDefault="00F01D99">
      <w:pPr>
        <w:pStyle w:val="ConsPlusTitle"/>
        <w:jc w:val="center"/>
      </w:pPr>
      <w:r>
        <w:t>ОТНЕСЕНИЯ ОБЪЕКТОВ КОНТРОЛЯ К ОПРЕДЕЛЕННОЙ КАТЕГОРИИ РИСКА</w:t>
      </w:r>
    </w:p>
    <w:p w:rsidR="00F01D99" w:rsidRDefault="00F01D99">
      <w:pPr>
        <w:pStyle w:val="ConsPlusTitle"/>
        <w:jc w:val="center"/>
      </w:pPr>
      <w:r>
        <w:t xml:space="preserve">ПРИ ОСУЩЕСТВЛЕНИИ </w:t>
      </w:r>
      <w:proofErr w:type="gramStart"/>
      <w:r>
        <w:t>РЕГИОНАЛЬНОГО</w:t>
      </w:r>
      <w:proofErr w:type="gramEnd"/>
      <w:r>
        <w:t xml:space="preserve"> ГОСУДАРСТВЕННОГО</w:t>
      </w:r>
    </w:p>
    <w:p w:rsidR="00F01D99" w:rsidRDefault="00F01D99">
      <w:pPr>
        <w:pStyle w:val="ConsPlusTitle"/>
        <w:jc w:val="center"/>
      </w:pPr>
      <w:r>
        <w:t>КОНТРОЛЯ (НАДЗОРА)</w:t>
      </w:r>
    </w:p>
    <w:p w:rsidR="00F01D99" w:rsidRDefault="00F01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360"/>
        <w:gridCol w:w="7256"/>
      </w:tblGrid>
      <w:tr w:rsidR="00F01D99">
        <w:tc>
          <w:tcPr>
            <w:tcW w:w="453" w:type="dxa"/>
          </w:tcPr>
          <w:p w:rsidR="00F01D99" w:rsidRDefault="00F01D99">
            <w:pPr>
              <w:pStyle w:val="ConsPlusNormal"/>
              <w:jc w:val="center"/>
            </w:pPr>
            <w:r>
              <w:t xml:space="preserve">N </w:t>
            </w:r>
            <w:proofErr w:type="gramStart"/>
            <w:r>
              <w:t>п</w:t>
            </w:r>
            <w:proofErr w:type="gramEnd"/>
            <w:r>
              <w:t>/п</w:t>
            </w:r>
          </w:p>
        </w:tc>
        <w:tc>
          <w:tcPr>
            <w:tcW w:w="1360" w:type="dxa"/>
          </w:tcPr>
          <w:p w:rsidR="00F01D99" w:rsidRDefault="00F01D99">
            <w:pPr>
              <w:pStyle w:val="ConsPlusNormal"/>
              <w:jc w:val="center"/>
            </w:pPr>
            <w:r>
              <w:t>Категория риска</w:t>
            </w:r>
          </w:p>
        </w:tc>
        <w:tc>
          <w:tcPr>
            <w:tcW w:w="7256" w:type="dxa"/>
          </w:tcPr>
          <w:p w:rsidR="00F01D99" w:rsidRDefault="00F01D99">
            <w:pPr>
              <w:pStyle w:val="ConsPlusNormal"/>
              <w:jc w:val="center"/>
            </w:pPr>
            <w:r>
              <w:t>Критерий отнесения объектов контроля к определенной категории риска</w:t>
            </w:r>
          </w:p>
        </w:tc>
      </w:tr>
      <w:tr w:rsidR="00F01D99">
        <w:tc>
          <w:tcPr>
            <w:tcW w:w="453" w:type="dxa"/>
          </w:tcPr>
          <w:p w:rsidR="00F01D99" w:rsidRDefault="00F01D99">
            <w:pPr>
              <w:pStyle w:val="ConsPlusNormal"/>
              <w:jc w:val="both"/>
            </w:pPr>
            <w:r>
              <w:t>1.</w:t>
            </w:r>
          </w:p>
        </w:tc>
        <w:tc>
          <w:tcPr>
            <w:tcW w:w="1360" w:type="dxa"/>
          </w:tcPr>
          <w:p w:rsidR="00F01D99" w:rsidRDefault="00F01D99">
            <w:pPr>
              <w:pStyle w:val="ConsPlusNormal"/>
              <w:jc w:val="both"/>
            </w:pPr>
            <w:r>
              <w:t>Средний риск</w:t>
            </w:r>
          </w:p>
        </w:tc>
        <w:tc>
          <w:tcPr>
            <w:tcW w:w="7256" w:type="dxa"/>
          </w:tcPr>
          <w:p w:rsidR="00F01D99" w:rsidRDefault="00F01D99">
            <w:pPr>
              <w:pStyle w:val="ConsPlusNormal"/>
              <w:jc w:val="both"/>
            </w:pPr>
            <w:proofErr w:type="gramStart"/>
            <w:r>
              <w:t>непредставление контролируемыми лицами в смоленские областные государственные казенные учреждения службы занятости населения (далее - центры занятости населения)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либо представляемая ими информация свидетельствует</w:t>
            </w:r>
            <w:proofErr w:type="gramEnd"/>
            <w:r>
              <w:t xml:space="preserve"> о наличии нарушений законодательства в области занятости населения и квотирования рабочих мест для приема на работу инвалидов</w:t>
            </w:r>
          </w:p>
        </w:tc>
      </w:tr>
      <w:tr w:rsidR="00F01D99">
        <w:tc>
          <w:tcPr>
            <w:tcW w:w="453" w:type="dxa"/>
          </w:tcPr>
          <w:p w:rsidR="00F01D99" w:rsidRDefault="00F01D99">
            <w:pPr>
              <w:pStyle w:val="ConsPlusNormal"/>
              <w:jc w:val="both"/>
            </w:pPr>
            <w:r>
              <w:t>2.</w:t>
            </w:r>
          </w:p>
        </w:tc>
        <w:tc>
          <w:tcPr>
            <w:tcW w:w="1360" w:type="dxa"/>
          </w:tcPr>
          <w:p w:rsidR="00F01D99" w:rsidRDefault="00F01D99">
            <w:pPr>
              <w:pStyle w:val="ConsPlusNormal"/>
              <w:jc w:val="both"/>
            </w:pPr>
            <w:r>
              <w:t>Умеренный риск</w:t>
            </w:r>
          </w:p>
        </w:tc>
        <w:tc>
          <w:tcPr>
            <w:tcW w:w="7256" w:type="dxa"/>
          </w:tcPr>
          <w:p w:rsidR="00F01D99" w:rsidRDefault="00F01D99">
            <w:pPr>
              <w:pStyle w:val="ConsPlusNormal"/>
              <w:jc w:val="both"/>
            </w:pPr>
            <w:proofErr w:type="gramStart"/>
            <w:r>
              <w:t>представление с нарушением установленных сроков контролируемыми лицами в центры занятости населения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либо представление ими данной информации не в полном объеме</w:t>
            </w:r>
            <w:proofErr w:type="gramEnd"/>
          </w:p>
        </w:tc>
      </w:tr>
      <w:tr w:rsidR="00F01D99">
        <w:tc>
          <w:tcPr>
            <w:tcW w:w="453" w:type="dxa"/>
          </w:tcPr>
          <w:p w:rsidR="00F01D99" w:rsidRDefault="00F01D99">
            <w:pPr>
              <w:pStyle w:val="ConsPlusNormal"/>
              <w:jc w:val="both"/>
            </w:pPr>
            <w:r>
              <w:t>3.</w:t>
            </w:r>
          </w:p>
        </w:tc>
        <w:tc>
          <w:tcPr>
            <w:tcW w:w="1360" w:type="dxa"/>
          </w:tcPr>
          <w:p w:rsidR="00F01D99" w:rsidRDefault="00F01D99">
            <w:pPr>
              <w:pStyle w:val="ConsPlusNormal"/>
              <w:jc w:val="both"/>
            </w:pPr>
            <w:r>
              <w:t>Низкий риск</w:t>
            </w:r>
          </w:p>
        </w:tc>
        <w:tc>
          <w:tcPr>
            <w:tcW w:w="7256" w:type="dxa"/>
          </w:tcPr>
          <w:p w:rsidR="00F01D99" w:rsidRDefault="00F01D99">
            <w:pPr>
              <w:pStyle w:val="ConsPlusNormal"/>
              <w:jc w:val="both"/>
            </w:pPr>
            <w:proofErr w:type="gramStart"/>
            <w:r>
              <w:t>своевременное представление контролируемыми лицами в центры занятости населения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и представляемая ими информация свидетельствует об отсутствии нарушений законодательства в области занятости населения</w:t>
            </w:r>
            <w:proofErr w:type="gramEnd"/>
            <w:r>
              <w:t xml:space="preserve"> и квотирования рабочих мест для приема на работу инвалидов</w:t>
            </w:r>
          </w:p>
        </w:tc>
      </w:tr>
    </w:tbl>
    <w:p w:rsidR="00F01D99" w:rsidRDefault="00F01D99">
      <w:pPr>
        <w:pStyle w:val="ConsPlusNormal"/>
        <w:jc w:val="both"/>
      </w:pPr>
    </w:p>
    <w:p w:rsidR="00F01D99" w:rsidRDefault="00F01D99">
      <w:pPr>
        <w:pStyle w:val="ConsPlusNormal"/>
        <w:jc w:val="both"/>
      </w:pPr>
    </w:p>
    <w:p w:rsidR="00F01D99" w:rsidRDefault="00F01D99">
      <w:pPr>
        <w:pStyle w:val="ConsPlusNormal"/>
        <w:pBdr>
          <w:bottom w:val="single" w:sz="6" w:space="0" w:color="auto"/>
        </w:pBdr>
        <w:spacing w:before="100" w:after="100"/>
        <w:jc w:val="both"/>
        <w:rPr>
          <w:sz w:val="2"/>
          <w:szCs w:val="2"/>
        </w:rPr>
      </w:pPr>
    </w:p>
    <w:p w:rsidR="002649E3" w:rsidRDefault="002649E3">
      <w:bookmarkStart w:id="8" w:name="_GoBack"/>
      <w:bookmarkEnd w:id="8"/>
    </w:p>
    <w:sectPr w:rsidR="002649E3" w:rsidSect="00885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99"/>
    <w:rsid w:val="002649E3"/>
    <w:rsid w:val="00F0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D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1D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1D9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D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1D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1D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84B34C3E75FBF6E0C087275C36A6E21B2B92899D5909B5A943DA3D70BB36ECF18EFDD19C28684D8F13C52AFB2FA225DnBO" TargetMode="External"/><Relationship Id="rId13" Type="http://schemas.openxmlformats.org/officeDocument/2006/relationships/hyperlink" Target="consultantplus://offline/ref=AF984B34C3E75FBF6E0C087275C36A6E21B2B92891D79A925B9F60A9DF52BF6CC817B0D80CD3DE8BDCE92351B3AEF820DB51nFO" TargetMode="External"/><Relationship Id="rId18" Type="http://schemas.openxmlformats.org/officeDocument/2006/relationships/hyperlink" Target="consultantplus://offline/ref=AF984B34C3E75FBF6E0C086476AF376423BAE42193D292CD00CB66FE8002B9399A57EE815F919587DCF13F50B35Bn2O" TargetMode="External"/><Relationship Id="rId26" Type="http://schemas.openxmlformats.org/officeDocument/2006/relationships/hyperlink" Target="consultantplus://offline/ref=AF984B34C3E75FBF6E0C086476AF376424B0E12597D592CD00CB66FE8002B9399A57EE815F919587DCF13F50B35Bn2O" TargetMode="External"/><Relationship Id="rId39" Type="http://schemas.openxmlformats.org/officeDocument/2006/relationships/hyperlink" Target="consultantplus://offline/ref=AF984B34C3E75FBF6E0C086476AF376423BAE42193D292CD00CB66FE8002B9399A57EE815F919587DCF13F50B35Bn2O" TargetMode="External"/><Relationship Id="rId3" Type="http://schemas.openxmlformats.org/officeDocument/2006/relationships/settings" Target="settings.xml"/><Relationship Id="rId21" Type="http://schemas.openxmlformats.org/officeDocument/2006/relationships/hyperlink" Target="consultantplus://offline/ref=AF984B34C3E75FBF6E0C086476AF376423BAE42193D292CD00CB66FE8002B9398857B68D5D978E86D7E46901F5E5F722DF0342574A215E2F58n4O" TargetMode="External"/><Relationship Id="rId34" Type="http://schemas.openxmlformats.org/officeDocument/2006/relationships/hyperlink" Target="consultantplus://offline/ref=AF984B34C3E75FBF6E0C086476AF376423BAE42193D292CD00CB66FE8002B9398857B68D5D978F84DDE46901F5E5F722DF0342574A215E2F58n4O" TargetMode="External"/><Relationship Id="rId7" Type="http://schemas.openxmlformats.org/officeDocument/2006/relationships/hyperlink" Target="consultantplus://offline/ref=AF984B34C3E75FBF6E0C087275C36A6E21B2B92898D49D9A5F943DA3D70BB36ECF18EFDD19C28684D8F13C52AFB2FA225DnBO" TargetMode="External"/><Relationship Id="rId12" Type="http://schemas.openxmlformats.org/officeDocument/2006/relationships/hyperlink" Target="consultantplus://offline/ref=AF984B34C3E75FBF6E0C087275C36A6E21B2B92891D79A9B559860A9DF52BF6CC817B0D80CD3DE8BDCE92351B3AEF820DB51nFO" TargetMode="External"/><Relationship Id="rId17" Type="http://schemas.openxmlformats.org/officeDocument/2006/relationships/hyperlink" Target="consultantplus://offline/ref=AF984B34C3E75FBF6E0C086476AF376423BAE42193D292CD00CB66FE8002B9398857B68D5D978B8ED9E46901F5E5F722DF0342574A215E2F58n4O" TargetMode="External"/><Relationship Id="rId25" Type="http://schemas.openxmlformats.org/officeDocument/2006/relationships/hyperlink" Target="consultantplus://offline/ref=AF984B34C3E75FBF6E0C086476AF376423BAE42193D292CD00CB66FE8002B9398857B68D5D968985D9E46901F5E5F722DF0342574A215E2F58n4O" TargetMode="External"/><Relationship Id="rId33" Type="http://schemas.openxmlformats.org/officeDocument/2006/relationships/hyperlink" Target="consultantplus://offline/ref=AF984B34C3E75FBF6E0C086476AF376423BAE42193D292CD00CB66FE8002B9398857B68D5D978381DDE46901F5E5F722DF0342574A215E2F58n4O" TargetMode="External"/><Relationship Id="rId38" Type="http://schemas.openxmlformats.org/officeDocument/2006/relationships/hyperlink" Target="consultantplus://offline/ref=AF984B34C3E75FBF6E0C086476AF376423BAE42193D292CD00CB66FE8002B9399A57EE815F919587DCF13F50B35Bn2O" TargetMode="External"/><Relationship Id="rId2" Type="http://schemas.microsoft.com/office/2007/relationships/stylesWithEffects" Target="stylesWithEffects.xml"/><Relationship Id="rId16" Type="http://schemas.openxmlformats.org/officeDocument/2006/relationships/hyperlink" Target="consultantplus://offline/ref=AF984B34C3E75FBF6E0C086476AF376423BAE72392D792CD00CB66FE8002B9399A57EE815F919587DCF13F50B35Bn2O" TargetMode="External"/><Relationship Id="rId20" Type="http://schemas.openxmlformats.org/officeDocument/2006/relationships/hyperlink" Target="consultantplus://offline/ref=AF984B34C3E75FBF6E0C086476AF376423BAE42193D292CD00CB66FE8002B9398857B68D5D978984D9E46901F5E5F722DF0342574A215E2F58n4O" TargetMode="External"/><Relationship Id="rId29" Type="http://schemas.openxmlformats.org/officeDocument/2006/relationships/hyperlink" Target="consultantplus://offline/ref=AF984B34C3E75FBF6E0C086476AF376423BAE42193D292CD00CB66FE8002B9398857B68D5D978D85D6E46901F5E5F722DF0342574A215E2F58n4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984B34C3E75FBF6E0C087275C36A6E21B2B92899D19B9E5B943DA3D70BB36ECF18EFDD19C28684D8F13C52AFB2FA225DnBO" TargetMode="External"/><Relationship Id="rId11" Type="http://schemas.openxmlformats.org/officeDocument/2006/relationships/hyperlink" Target="consultantplus://offline/ref=AF984B34C3E75FBF6E0C087275C36A6E21B2B92891D79D985C9760A9DF52BF6CC817B0D80CD3DE8BDCE92351B3AEF820DB51nFO" TargetMode="External"/><Relationship Id="rId24" Type="http://schemas.openxmlformats.org/officeDocument/2006/relationships/hyperlink" Target="consultantplus://offline/ref=AF984B34C3E75FBF6E0C086476AF376424B8E32D92D692CD00CB66FE8002B9399A57EE815F919587DCF13F50B35Bn2O" TargetMode="External"/><Relationship Id="rId32" Type="http://schemas.openxmlformats.org/officeDocument/2006/relationships/hyperlink" Target="consultantplus://offline/ref=AF984B34C3E75FBF6E0C086476AF376423BAE42193D292CD00CB66FE8002B9398857B68D5D978D85DAE46901F5E5F722DF0342574A215E2F58n4O" TargetMode="External"/><Relationship Id="rId37" Type="http://schemas.openxmlformats.org/officeDocument/2006/relationships/hyperlink" Target="consultantplus://offline/ref=AF984B34C3E75FBF6E0C086476AF376423BAE42193D292CD00CB66FE8002B9398857B68D5D978F82D7E46901F5E5F722DF0342574A215E2F58n4O"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F984B34C3E75FBF6E0C087275C36A6E21B2B92891D4999C5B9E60A9DF52BF6CC817B0D80CD3DE8BDCE92351B3AEF820DB51nFO" TargetMode="External"/><Relationship Id="rId23" Type="http://schemas.openxmlformats.org/officeDocument/2006/relationships/hyperlink" Target="consultantplus://offline/ref=AF984B34C3E75FBF6E0C086476AF376423BAE42193D292CD00CB66FE8002B9398857B68D5D978E83DDE46901F5E5F722DF0342574A215E2F58n4O" TargetMode="External"/><Relationship Id="rId28" Type="http://schemas.openxmlformats.org/officeDocument/2006/relationships/hyperlink" Target="consultantplus://offline/ref=AF984B34C3E75FBF6E0C086476AF376423BAE42193D292CD00CB66FE8002B9398857B68D5D978D85DAE46901F5E5F722DF0342574A215E2F58n4O" TargetMode="External"/><Relationship Id="rId36" Type="http://schemas.openxmlformats.org/officeDocument/2006/relationships/hyperlink" Target="consultantplus://offline/ref=AF984B34C3E75FBF6E0C086476AF376423BAE42692D692CD00CB66FE8002B9399A57EE815F919587DCF13F50B35Bn2O" TargetMode="External"/><Relationship Id="rId10" Type="http://schemas.openxmlformats.org/officeDocument/2006/relationships/hyperlink" Target="consultantplus://offline/ref=AF984B34C3E75FBF6E0C087275C36A6E21B2B92891D4989F549660A9DF52BF6CC817B0D80CD3DE8BDCE92351B3AEF820DB51nFO" TargetMode="External"/><Relationship Id="rId19" Type="http://schemas.openxmlformats.org/officeDocument/2006/relationships/hyperlink" Target="consultantplus://offline/ref=AF984B34C3E75FBF6E0C086476AF376423BAE42193D292CD00CB66FE8002B9398857B68D5D978984D9E46901F5E5F722DF0342574A215E2F58n4O" TargetMode="External"/><Relationship Id="rId31" Type="http://schemas.openxmlformats.org/officeDocument/2006/relationships/hyperlink" Target="consultantplus://offline/ref=AF984B34C3E75FBF6E0C086476AF376423BAE42193D292CD00CB66FE8002B9398857B68D5D978D85D6E46901F5E5F722DF0342574A215E2F58n4O" TargetMode="External"/><Relationship Id="rId4" Type="http://schemas.openxmlformats.org/officeDocument/2006/relationships/webSettings" Target="webSettings.xml"/><Relationship Id="rId9" Type="http://schemas.openxmlformats.org/officeDocument/2006/relationships/hyperlink" Target="consultantplus://offline/ref=AF984B34C3E75FBF6E0C087275C36A6E21B2B92899D39C9A5C943DA3D70BB36ECF18EFDD19C28684D8F13C52AFB2FA225DnBO" TargetMode="External"/><Relationship Id="rId14" Type="http://schemas.openxmlformats.org/officeDocument/2006/relationships/hyperlink" Target="consultantplus://offline/ref=AF984B34C3E75FBF6E0C087275C36A6E21B2B92891D79D985A9760A9DF52BF6CC817B0D80CD3DE8BDCE92351B3AEF820DB51nFO" TargetMode="External"/><Relationship Id="rId22" Type="http://schemas.openxmlformats.org/officeDocument/2006/relationships/hyperlink" Target="consultantplus://offline/ref=AF984B34C3E75FBF6E0C086476AF376423BAE42193D292CD00CB66FE8002B9399A57EE815F919587DCF13F50B35Bn2O" TargetMode="External"/><Relationship Id="rId27" Type="http://schemas.openxmlformats.org/officeDocument/2006/relationships/hyperlink" Target="consultantplus://offline/ref=AF984B34C3E75FBF6E0C086476AF376423BAE42193D292CD00CB66FE8002B9398857B68D5D968A81D8E46901F5E5F722DF0342574A215E2F58n4O" TargetMode="External"/><Relationship Id="rId30" Type="http://schemas.openxmlformats.org/officeDocument/2006/relationships/hyperlink" Target="consultantplus://offline/ref=AF984B34C3E75FBF6E0C086476AF376423BAE42193D292CD00CB66FE8002B9398857B68D5D978D85DAE46901F5E5F722DF0342574A215E2F58n4O" TargetMode="External"/><Relationship Id="rId35" Type="http://schemas.openxmlformats.org/officeDocument/2006/relationships/hyperlink" Target="consultantplus://offline/ref=AF984B34C3E75FBF6E0C086476AF376423BAE42193D292CD00CB66FE8002B9398857B68D5D978F80D6E46901F5E5F722DF0342574A215E2F58n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6137</Words>
  <Characters>34982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2022-12-26T14:39:00Z</dcterms:created>
  <dcterms:modified xsi:type="dcterms:W3CDTF">2022-12-26T14:41:00Z</dcterms:modified>
</cp:coreProperties>
</file>