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ED" w:rsidRDefault="00C149ED">
      <w:pPr>
        <w:pStyle w:val="ConsPlusTitlePage"/>
      </w:pPr>
      <w:r>
        <w:t xml:space="preserve">Документ предоставлен </w:t>
      </w:r>
      <w:hyperlink r:id="rId5">
        <w:r>
          <w:rPr>
            <w:color w:val="0000FF"/>
          </w:rPr>
          <w:t>КонсультантПлюс</w:t>
        </w:r>
      </w:hyperlink>
      <w:r>
        <w:br/>
      </w:r>
    </w:p>
    <w:p w:rsidR="00C149ED" w:rsidRDefault="00C149ED">
      <w:pPr>
        <w:pStyle w:val="ConsPlusNormal"/>
        <w:jc w:val="both"/>
        <w:outlineLvl w:val="0"/>
      </w:pPr>
    </w:p>
    <w:p w:rsidR="00C149ED" w:rsidRDefault="00C149ED">
      <w:pPr>
        <w:pStyle w:val="ConsPlusNormal"/>
        <w:outlineLvl w:val="0"/>
      </w:pPr>
      <w:r>
        <w:t>Зарегистрировано в Минюсте России 28 декабря 2024 г. N 80854</w:t>
      </w:r>
    </w:p>
    <w:p w:rsidR="00C149ED" w:rsidRDefault="00C149ED">
      <w:pPr>
        <w:pStyle w:val="ConsPlusNormal"/>
        <w:pBdr>
          <w:bottom w:val="single" w:sz="6" w:space="0" w:color="auto"/>
        </w:pBdr>
        <w:spacing w:before="100" w:after="100"/>
        <w:jc w:val="both"/>
        <w:rPr>
          <w:sz w:val="2"/>
          <w:szCs w:val="2"/>
        </w:rPr>
      </w:pPr>
    </w:p>
    <w:p w:rsidR="00C149ED" w:rsidRDefault="00C149ED">
      <w:pPr>
        <w:pStyle w:val="ConsPlusNormal"/>
        <w:ind w:firstLine="540"/>
        <w:jc w:val="both"/>
      </w:pPr>
    </w:p>
    <w:p w:rsidR="00C149ED" w:rsidRDefault="00C149ED">
      <w:pPr>
        <w:pStyle w:val="ConsPlusTitle"/>
        <w:jc w:val="center"/>
      </w:pPr>
      <w:r>
        <w:t>МИНИСТЕРСТВО ТРУДА И СОЦИАЛЬНОЙ ЗАЩИТЫ РОССИЙСКОЙ ФЕДЕРАЦИИ</w:t>
      </w:r>
    </w:p>
    <w:p w:rsidR="00C149ED" w:rsidRDefault="00C149ED">
      <w:pPr>
        <w:pStyle w:val="ConsPlusTitle"/>
        <w:jc w:val="center"/>
      </w:pPr>
    </w:p>
    <w:p w:rsidR="00C149ED" w:rsidRDefault="00C149ED">
      <w:pPr>
        <w:pStyle w:val="ConsPlusTitle"/>
        <w:jc w:val="center"/>
      </w:pPr>
      <w:r>
        <w:t>ПРИКАЗ</w:t>
      </w:r>
    </w:p>
    <w:p w:rsidR="00C149ED" w:rsidRDefault="00C149ED">
      <w:pPr>
        <w:pStyle w:val="ConsPlusTitle"/>
        <w:jc w:val="center"/>
      </w:pPr>
      <w:r>
        <w:t>от 22 ноября 2024 г. N 631н</w:t>
      </w:r>
    </w:p>
    <w:p w:rsidR="00C149ED" w:rsidRDefault="00C149ED">
      <w:pPr>
        <w:pStyle w:val="ConsPlusTitle"/>
        <w:jc w:val="center"/>
      </w:pPr>
    </w:p>
    <w:p w:rsidR="00C149ED" w:rsidRDefault="00C149ED">
      <w:pPr>
        <w:pStyle w:val="ConsPlusTitle"/>
        <w:jc w:val="center"/>
      </w:pPr>
      <w:r>
        <w:t>ОБ УТВЕРЖДЕНИИ ПОРЯДКА</w:t>
      </w:r>
    </w:p>
    <w:p w:rsidR="00C149ED" w:rsidRDefault="00C149ED">
      <w:pPr>
        <w:pStyle w:val="ConsPlusTitle"/>
        <w:jc w:val="center"/>
      </w:pPr>
      <w:r>
        <w:t>ОСУЩЕСТВЛЕНИЯ СОЦИАЛЬНЫХ ВЫПЛАТ БЕЗРАБОТНЫМ ГРАЖДАНАМ И ИНЫМ</w:t>
      </w:r>
    </w:p>
    <w:p w:rsidR="00C149ED" w:rsidRDefault="00C149ED">
      <w:pPr>
        <w:pStyle w:val="ConsPlusTitle"/>
        <w:jc w:val="center"/>
      </w:pPr>
      <w:r>
        <w:t>КАТЕГОРИЯМ ГРАЖДАН, А ТАКЖЕ ВЫДАЧИ ПРЕДЛОЖЕНИЙ О НАЗНАЧЕНИИ</w:t>
      </w:r>
    </w:p>
    <w:p w:rsidR="00C149ED" w:rsidRDefault="00C149ED">
      <w:pPr>
        <w:pStyle w:val="ConsPlusTitle"/>
        <w:jc w:val="center"/>
      </w:pPr>
      <w:r>
        <w:t>ГРАЖДАНАМ ПЕНСИИ НА ПЕРИОД ДО НАСТУПЛЕНИЯ ВОЗРАСТА, ДАЮЩЕГО</w:t>
      </w:r>
    </w:p>
    <w:p w:rsidR="00C149ED" w:rsidRDefault="00C149ED">
      <w:pPr>
        <w:pStyle w:val="ConsPlusTitle"/>
        <w:jc w:val="center"/>
      </w:pPr>
      <w:r>
        <w:t>ПРАВО НА СТРАХОВУЮ ПЕНСИЮ ПО СТАРОСТИ, В ТОМ ЧИСЛЕ</w:t>
      </w:r>
    </w:p>
    <w:p w:rsidR="00C149ED" w:rsidRDefault="00C149ED">
      <w:pPr>
        <w:pStyle w:val="ConsPlusTitle"/>
        <w:jc w:val="center"/>
      </w:pPr>
      <w:r>
        <w:t>НАЗНАЧАЕМУЮ ДОСРОЧНО</w:t>
      </w:r>
    </w:p>
    <w:p w:rsidR="00C149ED" w:rsidRDefault="00C149ED">
      <w:pPr>
        <w:pStyle w:val="ConsPlusNormal"/>
        <w:jc w:val="center"/>
      </w:pPr>
    </w:p>
    <w:p w:rsidR="00C149ED" w:rsidRDefault="00C149ED">
      <w:pPr>
        <w:pStyle w:val="ConsPlusNormal"/>
        <w:ind w:firstLine="540"/>
        <w:jc w:val="both"/>
      </w:pPr>
      <w:proofErr w:type="gramStart"/>
      <w:r>
        <w:t xml:space="preserve">В соответствии с </w:t>
      </w:r>
      <w:hyperlink r:id="rId6">
        <w:r>
          <w:rPr>
            <w:color w:val="0000FF"/>
          </w:rPr>
          <w:t>пунктами 4</w:t>
        </w:r>
      </w:hyperlink>
      <w:r>
        <w:t xml:space="preserve"> и </w:t>
      </w:r>
      <w:hyperlink r:id="rId7">
        <w:r>
          <w:rPr>
            <w:color w:val="0000FF"/>
          </w:rPr>
          <w:t>6 статьи 8</w:t>
        </w:r>
      </w:hyperlink>
      <w:r>
        <w:t xml:space="preserve">, </w:t>
      </w:r>
      <w:hyperlink r:id="rId8">
        <w:r>
          <w:rPr>
            <w:color w:val="0000FF"/>
          </w:rPr>
          <w:t>частью 2 статьи 48</w:t>
        </w:r>
      </w:hyperlink>
      <w:r>
        <w:t xml:space="preserve">, </w:t>
      </w:r>
      <w:hyperlink r:id="rId9">
        <w:r>
          <w:rPr>
            <w:color w:val="0000FF"/>
          </w:rPr>
          <w:t>частью 3 статьи 50</w:t>
        </w:r>
      </w:hyperlink>
      <w:r>
        <w:t xml:space="preserve">, </w:t>
      </w:r>
      <w:hyperlink r:id="rId10">
        <w:r>
          <w:rPr>
            <w:color w:val="0000FF"/>
          </w:rPr>
          <w:t>частью 5 статьи 51</w:t>
        </w:r>
      </w:hyperlink>
      <w:r>
        <w:t xml:space="preserve"> Федерального закона от 12 декабря 2023 г. N 565-ФЗ "О занятости населения в Российской Федерации", </w:t>
      </w:r>
      <w:hyperlink r:id="rId11">
        <w:r>
          <w:rPr>
            <w:color w:val="0000FF"/>
          </w:rPr>
          <w:t>подпунктами 5.2.51</w:t>
        </w:r>
      </w:hyperlink>
      <w:r>
        <w:t xml:space="preserve"> и </w:t>
      </w:r>
      <w:hyperlink r:id="rId12">
        <w:r>
          <w:rPr>
            <w:color w:val="0000FF"/>
          </w:rPr>
          <w:t>5.2.57(1)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w:t>
      </w:r>
      <w:proofErr w:type="gramEnd"/>
      <w:r>
        <w:t xml:space="preserve"> 2012 г. N 610, приказываю:</w:t>
      </w:r>
    </w:p>
    <w:p w:rsidR="00C149ED" w:rsidRDefault="00C149ED">
      <w:pPr>
        <w:pStyle w:val="ConsPlusNormal"/>
        <w:spacing w:before="220"/>
        <w:ind w:firstLine="540"/>
        <w:jc w:val="both"/>
      </w:pPr>
      <w:r>
        <w:t xml:space="preserve">1. Утвердить </w:t>
      </w:r>
      <w:hyperlink w:anchor="P35">
        <w:r>
          <w:rPr>
            <w:color w:val="0000FF"/>
          </w:rPr>
          <w:t>Порядок</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 согласно приложению к настоящему приказу.</w:t>
      </w:r>
    </w:p>
    <w:p w:rsidR="00C149ED" w:rsidRDefault="00C149ED">
      <w:pPr>
        <w:pStyle w:val="ConsPlusNormal"/>
        <w:spacing w:before="220"/>
        <w:ind w:firstLine="540"/>
        <w:jc w:val="both"/>
      </w:pPr>
      <w:r>
        <w:t>2. Признать утратившими силу:</w:t>
      </w:r>
    </w:p>
    <w:p w:rsidR="00C149ED" w:rsidRDefault="00C149ED">
      <w:pPr>
        <w:pStyle w:val="ConsPlusNormal"/>
        <w:spacing w:before="220"/>
        <w:ind w:firstLine="540"/>
        <w:jc w:val="both"/>
      </w:pPr>
      <w:hyperlink r:id="rId13">
        <w:proofErr w:type="gramStart"/>
        <w:r>
          <w:rPr>
            <w:color w:val="0000FF"/>
          </w:rPr>
          <w:t>приказ</w:t>
        </w:r>
      </w:hyperlink>
      <w:r>
        <w:t xml:space="preserve"> Министерства труда и социальной защиты Российской Федерации от 1 февраля 2024 г. N 38н "Об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 (зарегистрирован Министерством юстиции Российской Федерации 1 марта 2024</w:t>
      </w:r>
      <w:proofErr w:type="gramEnd"/>
      <w:r>
        <w:t xml:space="preserve"> г., регистрационный N 77402);</w:t>
      </w:r>
    </w:p>
    <w:p w:rsidR="00C149ED" w:rsidRDefault="00C149ED">
      <w:pPr>
        <w:pStyle w:val="ConsPlusNormal"/>
        <w:spacing w:before="220"/>
        <w:ind w:firstLine="540"/>
        <w:jc w:val="both"/>
      </w:pPr>
      <w:hyperlink r:id="rId14">
        <w:proofErr w:type="gramStart"/>
        <w:r>
          <w:rPr>
            <w:color w:val="0000FF"/>
          </w:rPr>
          <w:t>пункт 2</w:t>
        </w:r>
      </w:hyperlink>
      <w:r>
        <w:t xml:space="preserve"> приказа Министерства труда и социальной защиты Российской Федерации от 27 апреля 2024 г. N 239н "О внесении изменений в некоторые приказы Министерства труда и социальной защиты Российской Федерации по вопросам социальных выплат безработным гражданам и иным категориям граждан" (зарегистрирован Министерством юстиции Российской Федерации 8 июля 2024 г., регистрационный N 78774).</w:t>
      </w:r>
      <w:proofErr w:type="gramEnd"/>
    </w:p>
    <w:p w:rsidR="00C149ED" w:rsidRDefault="00C149ED">
      <w:pPr>
        <w:pStyle w:val="ConsPlusNormal"/>
        <w:ind w:firstLine="540"/>
        <w:jc w:val="both"/>
      </w:pPr>
    </w:p>
    <w:p w:rsidR="00C149ED" w:rsidRDefault="00C149ED">
      <w:pPr>
        <w:pStyle w:val="ConsPlusNormal"/>
        <w:jc w:val="right"/>
      </w:pPr>
      <w:r>
        <w:t>Министр</w:t>
      </w:r>
    </w:p>
    <w:p w:rsidR="00C149ED" w:rsidRDefault="00C149ED">
      <w:pPr>
        <w:pStyle w:val="ConsPlusNormal"/>
        <w:jc w:val="right"/>
      </w:pPr>
      <w:r>
        <w:t>А.О.КОТЯКОВ</w:t>
      </w: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jc w:val="right"/>
        <w:outlineLvl w:val="0"/>
      </w:pPr>
      <w:r>
        <w:t>Приложение</w:t>
      </w:r>
    </w:p>
    <w:p w:rsidR="00C149ED" w:rsidRDefault="00C149ED">
      <w:pPr>
        <w:pStyle w:val="ConsPlusNormal"/>
        <w:jc w:val="right"/>
      </w:pPr>
      <w:r>
        <w:t>к приказу Министерства труда</w:t>
      </w:r>
    </w:p>
    <w:p w:rsidR="00C149ED" w:rsidRDefault="00C149ED">
      <w:pPr>
        <w:pStyle w:val="ConsPlusNormal"/>
        <w:jc w:val="right"/>
      </w:pPr>
      <w:r>
        <w:t>и социальной защиты</w:t>
      </w:r>
    </w:p>
    <w:p w:rsidR="00C149ED" w:rsidRDefault="00C149ED">
      <w:pPr>
        <w:pStyle w:val="ConsPlusNormal"/>
        <w:jc w:val="right"/>
      </w:pPr>
      <w:r>
        <w:t>Российской Федерации</w:t>
      </w:r>
    </w:p>
    <w:p w:rsidR="00C149ED" w:rsidRDefault="00C149ED">
      <w:pPr>
        <w:pStyle w:val="ConsPlusNormal"/>
        <w:jc w:val="right"/>
      </w:pPr>
      <w:r>
        <w:t>от 22 ноября 2024 г. N 631н</w:t>
      </w:r>
    </w:p>
    <w:p w:rsidR="00C149ED" w:rsidRDefault="00C149ED">
      <w:pPr>
        <w:pStyle w:val="ConsPlusNormal"/>
        <w:jc w:val="center"/>
      </w:pPr>
    </w:p>
    <w:p w:rsidR="00C149ED" w:rsidRDefault="00C149ED">
      <w:pPr>
        <w:pStyle w:val="ConsPlusTitle"/>
        <w:jc w:val="center"/>
      </w:pPr>
      <w:bookmarkStart w:id="0" w:name="P35"/>
      <w:bookmarkEnd w:id="0"/>
      <w:r>
        <w:t>ПОРЯДОК</w:t>
      </w:r>
    </w:p>
    <w:p w:rsidR="00C149ED" w:rsidRDefault="00C149ED">
      <w:pPr>
        <w:pStyle w:val="ConsPlusTitle"/>
        <w:jc w:val="center"/>
      </w:pPr>
      <w:r>
        <w:t>ОСУЩЕСТВЛЕНИЯ СОЦИАЛЬНЫХ ВЫПЛАТ БЕЗРАБОТНЫМ ГРАЖДАНАМ И ИНЫМ</w:t>
      </w:r>
    </w:p>
    <w:p w:rsidR="00C149ED" w:rsidRDefault="00C149ED">
      <w:pPr>
        <w:pStyle w:val="ConsPlusTitle"/>
        <w:jc w:val="center"/>
      </w:pPr>
      <w:r>
        <w:t>КАТЕГОРИЯМ ГРАЖДАН, А ТАКЖЕ ВЫДАЧИ ПРЕДЛОЖЕНИЙ О НАЗНАЧЕНИИ</w:t>
      </w:r>
    </w:p>
    <w:p w:rsidR="00C149ED" w:rsidRDefault="00C149ED">
      <w:pPr>
        <w:pStyle w:val="ConsPlusTitle"/>
        <w:jc w:val="center"/>
      </w:pPr>
      <w:r>
        <w:t>ГРАЖДАНАМ ПЕНСИИ НА ПЕРИОД ДО НАСТУПЛЕНИЯ ВОЗРАСТА, ДАЮЩЕГО</w:t>
      </w:r>
    </w:p>
    <w:p w:rsidR="00C149ED" w:rsidRDefault="00C149ED">
      <w:pPr>
        <w:pStyle w:val="ConsPlusTitle"/>
        <w:jc w:val="center"/>
      </w:pPr>
      <w:r>
        <w:lastRenderedPageBreak/>
        <w:t>ПРАВО НА СТРАХОВУЮ ПЕНСИЮ ПО СТАРОСТИ, В ТОМ ЧИСЛЕ</w:t>
      </w:r>
    </w:p>
    <w:p w:rsidR="00C149ED" w:rsidRDefault="00C149ED">
      <w:pPr>
        <w:pStyle w:val="ConsPlusTitle"/>
        <w:jc w:val="center"/>
      </w:pPr>
      <w:r>
        <w:t>НАЗНАЧАЕМУЮ ДОСРОЧНО</w:t>
      </w:r>
    </w:p>
    <w:p w:rsidR="00C149ED" w:rsidRDefault="00C149ED">
      <w:pPr>
        <w:pStyle w:val="ConsPlusNormal"/>
        <w:ind w:firstLine="540"/>
        <w:jc w:val="both"/>
      </w:pPr>
    </w:p>
    <w:p w:rsidR="00C149ED" w:rsidRDefault="00C149ED">
      <w:pPr>
        <w:pStyle w:val="ConsPlusTitle"/>
        <w:jc w:val="center"/>
        <w:outlineLvl w:val="1"/>
      </w:pPr>
      <w:r>
        <w:t>I. Общие положения</w:t>
      </w:r>
    </w:p>
    <w:p w:rsidR="00C149ED" w:rsidRDefault="00C149ED">
      <w:pPr>
        <w:pStyle w:val="ConsPlusNormal"/>
        <w:ind w:firstLine="540"/>
        <w:jc w:val="both"/>
      </w:pPr>
    </w:p>
    <w:p w:rsidR="00C149ED" w:rsidRDefault="00C149ED">
      <w:pPr>
        <w:pStyle w:val="ConsPlusNormal"/>
        <w:ind w:firstLine="540"/>
        <w:jc w:val="both"/>
      </w:pPr>
      <w:r>
        <w:t>1. Социальные выплаты безработным гражданам и иным категориям граждан осуществляются в виде &lt;1&gt;: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&lt;1&gt; </w:t>
      </w:r>
      <w:hyperlink r:id="rId15">
        <w:r>
          <w:rPr>
            <w:color w:val="0000FF"/>
          </w:rPr>
          <w:t>Статья 42</w:t>
        </w:r>
      </w:hyperlink>
      <w:r>
        <w:t xml:space="preserve"> Федерального закона от 12 декабря 2023 г. N 565-ФЗ "О занятости населения в Российской Федерации" (далее - Закон о занятости населения).</w:t>
      </w:r>
    </w:p>
    <w:p w:rsidR="00C149ED" w:rsidRDefault="00C149ED">
      <w:pPr>
        <w:pStyle w:val="ConsPlusNormal"/>
        <w:ind w:firstLine="540"/>
        <w:jc w:val="both"/>
      </w:pPr>
    </w:p>
    <w:p w:rsidR="00C149ED" w:rsidRDefault="00C149ED">
      <w:pPr>
        <w:pStyle w:val="ConsPlusNormal"/>
        <w:ind w:firstLine="540"/>
        <w:jc w:val="both"/>
      </w:pPr>
      <w:r>
        <w:t>1) пособия по безработице;</w:t>
      </w:r>
    </w:p>
    <w:p w:rsidR="00C149ED" w:rsidRDefault="00C149ED">
      <w:pPr>
        <w:pStyle w:val="ConsPlusNormal"/>
        <w:spacing w:before="220"/>
        <w:ind w:firstLine="540"/>
        <w:jc w:val="both"/>
      </w:pPr>
      <w:r>
        <w:t>2) пенсии на период до наступления возраста, дающего право на страховую пенсию по старости, в том числе назначаемую досрочно &lt;2&gt;;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&lt;2</w:t>
      </w:r>
      <w:proofErr w:type="gramStart"/>
      <w:r>
        <w:t>&gt; Д</w:t>
      </w:r>
      <w:proofErr w:type="gramEnd"/>
      <w:r>
        <w:t>алее - досрочная пенсия.</w:t>
      </w:r>
    </w:p>
    <w:p w:rsidR="00C149ED" w:rsidRDefault="00C149ED">
      <w:pPr>
        <w:pStyle w:val="ConsPlusNormal"/>
        <w:ind w:firstLine="540"/>
        <w:jc w:val="both"/>
      </w:pPr>
    </w:p>
    <w:p w:rsidR="00C149ED" w:rsidRDefault="00C149ED">
      <w:pPr>
        <w:pStyle w:val="ConsPlusNormal"/>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 &lt;3&gt;.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&lt;3</w:t>
      </w:r>
      <w:proofErr w:type="gramStart"/>
      <w:r>
        <w:t>&gt; Д</w:t>
      </w:r>
      <w:proofErr w:type="gramEnd"/>
      <w:r>
        <w:t>алее - ежемесячная доплата.</w:t>
      </w:r>
    </w:p>
    <w:p w:rsidR="00C149ED" w:rsidRDefault="00C149ED">
      <w:pPr>
        <w:pStyle w:val="ConsPlusNormal"/>
        <w:ind w:firstLine="540"/>
        <w:jc w:val="both"/>
      </w:pPr>
    </w:p>
    <w:p w:rsidR="00C149ED" w:rsidRDefault="00C149ED">
      <w:pPr>
        <w:pStyle w:val="ConsPlusNormal"/>
        <w:ind w:firstLine="540"/>
        <w:jc w:val="both"/>
      </w:pPr>
      <w:r>
        <w:t>2. Решения органов службы занятости &lt;4&gt;, связанные с назначением и выплатой гражданину пособия по безработице и ежемесячной доплаты, оформляются соответствующими приказами центров занятости населения.</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&lt;4</w:t>
      </w:r>
      <w:proofErr w:type="gramStart"/>
      <w:r>
        <w:t>&gt; Д</w:t>
      </w:r>
      <w:proofErr w:type="gramEnd"/>
      <w:r>
        <w:t>алее - центры занятости населения.</w:t>
      </w:r>
    </w:p>
    <w:p w:rsidR="00C149ED" w:rsidRDefault="00C149ED">
      <w:pPr>
        <w:pStyle w:val="ConsPlusNormal"/>
        <w:ind w:firstLine="540"/>
        <w:jc w:val="both"/>
      </w:pPr>
    </w:p>
    <w:p w:rsidR="00C149ED" w:rsidRDefault="00C149ED">
      <w:pPr>
        <w:pStyle w:val="ConsPlusNormal"/>
        <w:ind w:firstLine="540"/>
        <w:jc w:val="both"/>
      </w:pPr>
      <w:r>
        <w:t xml:space="preserve">3. Центр занятости населения выдает предложение о назначении гражданину досрочной пенсии в случаях, предусмотренных </w:t>
      </w:r>
      <w:hyperlink r:id="rId16">
        <w:r>
          <w:rPr>
            <w:color w:val="0000FF"/>
          </w:rPr>
          <w:t>Законом</w:t>
        </w:r>
      </w:hyperlink>
      <w:r>
        <w:t xml:space="preserve"> о занятости населения &lt;5&gt;, &lt;6&gt;.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&lt;5</w:t>
      </w:r>
      <w:proofErr w:type="gramStart"/>
      <w:r>
        <w:t>&gt; Д</w:t>
      </w:r>
      <w:proofErr w:type="gramEnd"/>
      <w:r>
        <w:t>алее - предложение центра занятости населения.</w:t>
      </w:r>
    </w:p>
    <w:p w:rsidR="00C149ED" w:rsidRDefault="00C149ED">
      <w:pPr>
        <w:pStyle w:val="ConsPlusNormal"/>
        <w:spacing w:before="220"/>
        <w:ind w:firstLine="540"/>
        <w:jc w:val="both"/>
      </w:pPr>
      <w:r>
        <w:t xml:space="preserve">&lt;6&gt; </w:t>
      </w:r>
      <w:hyperlink r:id="rId17">
        <w:r>
          <w:rPr>
            <w:color w:val="0000FF"/>
          </w:rPr>
          <w:t>Статья 51</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 xml:space="preserve">Территориальный орган Фонда пенсионного и социального страхования Российской Федерации уведомляет центр занятости населения о результатах </w:t>
      </w:r>
      <w:proofErr w:type="gramStart"/>
      <w:r>
        <w:t>рассмотрения предложения центра занятости населения</w:t>
      </w:r>
      <w:proofErr w:type="gramEnd"/>
      <w:r>
        <w:t xml:space="preserve"> в соответствии с настоящим Порядком.</w:t>
      </w:r>
    </w:p>
    <w:p w:rsidR="00C149ED" w:rsidRDefault="00C149ED">
      <w:pPr>
        <w:pStyle w:val="ConsPlusNormal"/>
        <w:spacing w:before="220"/>
        <w:ind w:firstLine="540"/>
        <w:jc w:val="both"/>
      </w:pPr>
      <w:bookmarkStart w:id="1" w:name="P67"/>
      <w:bookmarkEnd w:id="1"/>
      <w:r>
        <w:t xml:space="preserve">4. </w:t>
      </w:r>
      <w:proofErr w:type="gramStart"/>
      <w:r>
        <w:t xml:space="preserve">Не позднее следующего рабочего дня со дня издания приказа, связанного с назначением и выплатой гражданину пособия по безработице, ежемесячной доплаты, или получения от территориального органа Фонда пенсионного и социального страхования Российской Федерации уведомления о результатах рассмотрения предложения о досрочном назначении пенсии безработному гражданину, форма которого приведена в </w:t>
      </w:r>
      <w:hyperlink w:anchor="P294">
        <w:r>
          <w:rPr>
            <w:color w:val="0000FF"/>
          </w:rPr>
          <w:t>приложении N 1</w:t>
        </w:r>
      </w:hyperlink>
      <w:r>
        <w:t xml:space="preserve"> к настоящему Порядку, центр занятости населения направляет гражданину соответствующее уведомление</w:t>
      </w:r>
      <w:proofErr w:type="gramEnd"/>
      <w:r>
        <w:t>.</w:t>
      </w:r>
    </w:p>
    <w:p w:rsidR="00C149ED" w:rsidRDefault="00C149ED">
      <w:pPr>
        <w:pStyle w:val="ConsPlusNormal"/>
        <w:spacing w:before="220"/>
        <w:ind w:firstLine="540"/>
        <w:jc w:val="both"/>
      </w:pPr>
      <w:r>
        <w:t xml:space="preserve">5. </w:t>
      </w:r>
      <w:proofErr w:type="gramStart"/>
      <w:r>
        <w:t xml:space="preserve">Уведомления, указанные в </w:t>
      </w:r>
      <w:hyperlink w:anchor="P67">
        <w:r>
          <w:rPr>
            <w:color w:val="0000FF"/>
          </w:rPr>
          <w:t>пункте 4</w:t>
        </w:r>
      </w:hyperlink>
      <w:r>
        <w:t xml:space="preserve"> настоящего Порядка, осуществляются способом, указанным в </w:t>
      </w:r>
      <w:hyperlink r:id="rId18">
        <w:r>
          <w:rPr>
            <w:color w:val="0000FF"/>
          </w:rPr>
          <w:t>пункте 4</w:t>
        </w:r>
      </w:hyperlink>
      <w:r>
        <w:t xml:space="preserve"> Правил регистрации безработных граждан, утвержденных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 &lt;7&gt;.</w:t>
      </w:r>
      <w:proofErr w:type="gramEnd"/>
    </w:p>
    <w:p w:rsidR="00C149ED" w:rsidRDefault="00C149ED">
      <w:pPr>
        <w:pStyle w:val="ConsPlusNormal"/>
        <w:spacing w:before="220"/>
        <w:ind w:firstLine="540"/>
        <w:jc w:val="both"/>
      </w:pPr>
      <w:r>
        <w:lastRenderedPageBreak/>
        <w:t>--------------------------------</w:t>
      </w:r>
    </w:p>
    <w:p w:rsidR="00C149ED" w:rsidRDefault="00C149ED">
      <w:pPr>
        <w:pStyle w:val="ConsPlusNormal"/>
        <w:spacing w:before="220"/>
        <w:ind w:firstLine="540"/>
        <w:jc w:val="both"/>
      </w:pPr>
      <w:r>
        <w:t>&lt;7</w:t>
      </w:r>
      <w:proofErr w:type="gramStart"/>
      <w:r>
        <w:t>&gt; Д</w:t>
      </w:r>
      <w:proofErr w:type="gramEnd"/>
      <w:r>
        <w:t>алее - постановление Правительства Российской Федерации от 16 октября 2024 г. N 1379.</w:t>
      </w:r>
    </w:p>
    <w:p w:rsidR="00C149ED" w:rsidRDefault="00C149ED">
      <w:pPr>
        <w:pStyle w:val="ConsPlusNormal"/>
        <w:ind w:firstLine="540"/>
        <w:jc w:val="both"/>
      </w:pPr>
    </w:p>
    <w:p w:rsidR="00C149ED" w:rsidRDefault="00C149ED">
      <w:pPr>
        <w:pStyle w:val="ConsPlusNormal"/>
        <w:ind w:firstLine="540"/>
        <w:jc w:val="both"/>
      </w:pPr>
      <w:r>
        <w:t>6. Осуществление социальных выплат производится путем начисления пособия по безработице, ежемесячной доплаты, а также путем возмещения расходов Фонда пенсионного и социального страхования Российской Федерации, связанных с назначением досрочной пенсии.</w:t>
      </w:r>
    </w:p>
    <w:p w:rsidR="00C149ED" w:rsidRDefault="00C149ED">
      <w:pPr>
        <w:pStyle w:val="ConsPlusNormal"/>
        <w:spacing w:before="220"/>
        <w:ind w:firstLine="540"/>
        <w:jc w:val="both"/>
      </w:pPr>
      <w:r>
        <w:t xml:space="preserve">7. Гражданину обеспечивается выбор способа получения социальных выплат: перечисление через кредитную организацию или через отделение федеральной почтовой связи. Способ получения выплаты указывается гражданином в заявлении о предоставлении государственной услуги, в заявлении о получении ежемесячной доплаты, форма которого приведена в </w:t>
      </w:r>
      <w:hyperlink w:anchor="P358">
        <w:r>
          <w:rPr>
            <w:color w:val="0000FF"/>
          </w:rPr>
          <w:t>приложении N 2</w:t>
        </w:r>
      </w:hyperlink>
      <w:r>
        <w:t xml:space="preserve"> к настоящему Порядку, в предложении о досрочном назначении пенсии безработному гражданину, форма которого приведена в </w:t>
      </w:r>
      <w:hyperlink w:anchor="P440">
        <w:r>
          <w:rPr>
            <w:color w:val="0000FF"/>
          </w:rPr>
          <w:t>приложении N 3</w:t>
        </w:r>
      </w:hyperlink>
      <w:r>
        <w:t xml:space="preserve"> к настоящему Порядку, соответственно.</w:t>
      </w:r>
    </w:p>
    <w:p w:rsidR="00C149ED" w:rsidRDefault="00C149ED">
      <w:pPr>
        <w:pStyle w:val="ConsPlusNormal"/>
        <w:ind w:firstLine="540"/>
        <w:jc w:val="both"/>
      </w:pPr>
    </w:p>
    <w:p w:rsidR="00C149ED" w:rsidRDefault="00C149ED">
      <w:pPr>
        <w:pStyle w:val="ConsPlusTitle"/>
        <w:jc w:val="center"/>
        <w:outlineLvl w:val="1"/>
      </w:pPr>
      <w:r>
        <w:t>II. Основные положения выплаты пособия по безработице</w:t>
      </w:r>
    </w:p>
    <w:p w:rsidR="00C149ED" w:rsidRDefault="00C149ED">
      <w:pPr>
        <w:pStyle w:val="ConsPlusNormal"/>
        <w:ind w:firstLine="540"/>
        <w:jc w:val="both"/>
      </w:pPr>
    </w:p>
    <w:p w:rsidR="00C149ED" w:rsidRDefault="00C149ED">
      <w:pPr>
        <w:pStyle w:val="ConsPlusNormal"/>
        <w:ind w:firstLine="540"/>
        <w:jc w:val="both"/>
      </w:pPr>
      <w:r>
        <w:t>8. Назначение пособия по безработице оформляется приказом центра занятости населения о признании гражданина, зарегистрированного в целях поиска подходящей работы, безработным, назначении, размерах, и сроках выплаты пособия по безработице.</w:t>
      </w:r>
    </w:p>
    <w:p w:rsidR="00C149ED" w:rsidRDefault="00C149ED">
      <w:pPr>
        <w:pStyle w:val="ConsPlusNormal"/>
        <w:spacing w:before="220"/>
        <w:ind w:firstLine="540"/>
        <w:jc w:val="both"/>
      </w:pPr>
      <w:r>
        <w:t>9. Расчет пособия по безработице осуществляется в рублях без десятичных знаков. Округление производится по следующим правилам: если первый десятичный знак имеет значение менее 5, то целая часть числа не меняется; если первый десятичный знак имеет значение 5 или больше, то целая часть числа увеличивается на 1.</w:t>
      </w:r>
    </w:p>
    <w:p w:rsidR="00C149ED" w:rsidRDefault="00C149ED">
      <w:pPr>
        <w:pStyle w:val="ConsPlusNormal"/>
        <w:spacing w:before="220"/>
        <w:ind w:firstLine="540"/>
        <w:jc w:val="both"/>
      </w:pPr>
      <w:r>
        <w:t>10. Пособие по безработице назначается гражданину с первого дня признания его безработным, за исключением следующих случаев &lt;8&gt;: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&lt;8&gt; </w:t>
      </w:r>
      <w:hyperlink r:id="rId19">
        <w:r>
          <w:rPr>
            <w:color w:val="0000FF"/>
          </w:rPr>
          <w:t>Статья 46</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proofErr w:type="gramStart"/>
      <w:r>
        <w:t>1) гражданину, уволенному в связи с ликвидацией организации, сокращением численности или штата работников организации, признанным в установленном порядке безработным, но не трудоустроенным в период, в течение которого ему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w:t>
      </w:r>
      <w:proofErr w:type="gramEnd"/>
    </w:p>
    <w:p w:rsidR="00C149ED" w:rsidRDefault="00C149ED">
      <w:pPr>
        <w:pStyle w:val="ConsPlusNormal"/>
        <w:spacing w:before="220"/>
        <w:ind w:firstLine="540"/>
        <w:jc w:val="both"/>
      </w:pPr>
      <w:proofErr w:type="gramStart"/>
      <w:r>
        <w:t xml:space="preserve">2) гражданину, уволенному в связи с прекращением деятельности индивидуальным предпринимателем, сокращением численности работников индивидуального предпринимателя по основаниям </w:t>
      </w:r>
      <w:hyperlink r:id="rId20">
        <w:r>
          <w:rPr>
            <w:color w:val="0000FF"/>
          </w:rPr>
          <w:t>пункта 1 части первой статьи 81</w:t>
        </w:r>
      </w:hyperlink>
      <w:r>
        <w:t xml:space="preserve"> Трудового кодекса Российской Федерации (далее - Трудовой кодекс) либо </w:t>
      </w:r>
      <w:hyperlink r:id="rId21">
        <w:r>
          <w:rPr>
            <w:color w:val="0000FF"/>
          </w:rPr>
          <w:t>пункта 2 части первой статьи 81</w:t>
        </w:r>
      </w:hyperlink>
      <w:r>
        <w:t xml:space="preserve"> Трудового кодекса, в трудовом договоре которых закреплены гарантии и компенсации, предусмотренные </w:t>
      </w:r>
      <w:hyperlink r:id="rId22">
        <w:r>
          <w:rPr>
            <w:color w:val="0000FF"/>
          </w:rPr>
          <w:t>статьями 178</w:t>
        </w:r>
      </w:hyperlink>
      <w:r>
        <w:t xml:space="preserve"> и </w:t>
      </w:r>
      <w:hyperlink r:id="rId23">
        <w:r>
          <w:rPr>
            <w:color w:val="0000FF"/>
          </w:rPr>
          <w:t>318</w:t>
        </w:r>
      </w:hyperlink>
      <w:r>
        <w:t xml:space="preserve"> Трудового кодекса в связи с расторжением трудового договора</w:t>
      </w:r>
      <w:proofErr w:type="gramEnd"/>
      <w:r>
        <w:t xml:space="preserve">, признанным безработным, но не трудоустроенным в период, за который ему была выплачена единовременная компенсация или в течение которого ему выплачивался средний месячный заработок за период трудоустройства, пособие по безработице </w:t>
      </w:r>
      <w:proofErr w:type="gramStart"/>
      <w:r>
        <w:t>назначается</w:t>
      </w:r>
      <w:proofErr w:type="gramEnd"/>
      <w:r>
        <w:t xml:space="preserve"> начиная с первого дня по истечении указанного периода;</w:t>
      </w:r>
    </w:p>
    <w:p w:rsidR="00C149ED" w:rsidRDefault="00C149ED">
      <w:pPr>
        <w:pStyle w:val="ConsPlusNormal"/>
        <w:spacing w:before="220"/>
        <w:ind w:firstLine="540"/>
        <w:jc w:val="both"/>
      </w:pPr>
      <w:proofErr w:type="gramStart"/>
      <w:r>
        <w:t xml:space="preserve">3) государственному гражданскому служащему, уволенному в связи с сокращением должностей государственной гражданской службы или упразднением государственного органа, признанному безработным, но не трудоустроенному в период после увольнения с гражданской службы, за который ему произведена единовременная выплата - компенсация в размере четырехмесячного денежного содержания (компенсация за пятый и шестой месяцы после увольнения) в соответствии со </w:t>
      </w:r>
      <w:hyperlink r:id="rId24">
        <w:r>
          <w:rPr>
            <w:color w:val="0000FF"/>
          </w:rPr>
          <w:t>статьей 37</w:t>
        </w:r>
      </w:hyperlink>
      <w:r>
        <w:t xml:space="preserve"> Федерального закона от 27 июля 2004</w:t>
      </w:r>
      <w:proofErr w:type="gramEnd"/>
      <w:r>
        <w:t xml:space="preserve"> г. N 79-ФЗ "О государственной гражданской службе Российской Федерации", пособие по безработице </w:t>
      </w:r>
      <w:proofErr w:type="gramStart"/>
      <w:r>
        <w:t>назначается</w:t>
      </w:r>
      <w:proofErr w:type="gramEnd"/>
      <w:r>
        <w:t xml:space="preserve"> начиная с первого дня по истечении указанного периода;</w:t>
      </w:r>
    </w:p>
    <w:p w:rsidR="00C149ED" w:rsidRDefault="00C149ED">
      <w:pPr>
        <w:pStyle w:val="ConsPlusNormal"/>
        <w:spacing w:before="220"/>
        <w:ind w:firstLine="540"/>
        <w:jc w:val="both"/>
      </w:pPr>
      <w:proofErr w:type="gramStart"/>
      <w:r>
        <w:t>4)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w:t>
      </w:r>
      <w:proofErr w:type="gramEnd"/>
      <w:r>
        <w:t xml:space="preserve"> регистрации в этом качестве пособие по безработице </w:t>
      </w:r>
      <w:proofErr w:type="gramStart"/>
      <w:r>
        <w:t>назначается</w:t>
      </w:r>
      <w:proofErr w:type="gramEnd"/>
      <w:r>
        <w:t xml:space="preserve"> начиная с первого дня по </w:t>
      </w:r>
      <w:r>
        <w:lastRenderedPageBreak/>
        <w:t>истечении указанного периода.</w:t>
      </w:r>
    </w:p>
    <w:p w:rsidR="00C149ED" w:rsidRDefault="00C149ED">
      <w:pPr>
        <w:pStyle w:val="ConsPlusNormal"/>
        <w:spacing w:before="220"/>
        <w:ind w:firstLine="540"/>
        <w:jc w:val="both"/>
      </w:pPr>
      <w:bookmarkStart w:id="2" w:name="P87"/>
      <w:bookmarkEnd w:id="2"/>
      <w:r>
        <w:t xml:space="preserve">11. </w:t>
      </w:r>
      <w:proofErr w:type="gramStart"/>
      <w:r>
        <w:t>Размер пособия по безработице, назначаемого гражданину, определяется центром занятости населения &lt;9&gt; на основании сведений о трудовой деятельности и о месте осуществления трудовой деятельности гражданина &lt;10&gt;, сведений об иной деятельности гражданина и сведений о выплатах и об иных вознаграждениях по месту работы (службы) гражданина, полученных из информационных систем Фонда пенсионного и социального страхования Российской Федерации, Единого государственного реестра юридических лиц, Единого</w:t>
      </w:r>
      <w:proofErr w:type="gramEnd"/>
      <w:r>
        <w:t xml:space="preserve"> государственного реестра индивидуальных предпринимателей, публичного сервиса "Проверка статуса налогоплательщика налога на профессиональный доход (самозанятого)" &lt;11&gt;, либо предоставленных непосредственно гражданином в случаях, установленных </w:t>
      </w:r>
      <w:hyperlink w:anchor="P93">
        <w:r>
          <w:rPr>
            <w:color w:val="0000FF"/>
          </w:rPr>
          <w:t>пунктами 12</w:t>
        </w:r>
      </w:hyperlink>
      <w:r>
        <w:t xml:space="preserve"> и </w:t>
      </w:r>
      <w:hyperlink w:anchor="P103">
        <w:r>
          <w:rPr>
            <w:color w:val="0000FF"/>
          </w:rPr>
          <w:t>14</w:t>
        </w:r>
      </w:hyperlink>
      <w:r>
        <w:t xml:space="preserve"> настоящего Порядка.</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&lt;9&gt; </w:t>
      </w:r>
      <w:hyperlink r:id="rId25">
        <w:r>
          <w:rPr>
            <w:color w:val="0000FF"/>
          </w:rPr>
          <w:t>Статья 46</w:t>
        </w:r>
      </w:hyperlink>
      <w:r>
        <w:t xml:space="preserve"> Закона о занятости населения.</w:t>
      </w:r>
    </w:p>
    <w:p w:rsidR="00C149ED" w:rsidRDefault="00C149ED">
      <w:pPr>
        <w:pStyle w:val="ConsPlusNormal"/>
        <w:spacing w:before="220"/>
        <w:ind w:firstLine="540"/>
        <w:jc w:val="both"/>
      </w:pPr>
      <w:r>
        <w:t>&lt;10</w:t>
      </w:r>
      <w:proofErr w:type="gramStart"/>
      <w:r>
        <w:t>&gt; Д</w:t>
      </w:r>
      <w:proofErr w:type="gramEnd"/>
      <w:r>
        <w:t>алее - сведения о трудовой деятельности.</w:t>
      </w:r>
    </w:p>
    <w:p w:rsidR="00C149ED" w:rsidRDefault="00C149ED">
      <w:pPr>
        <w:pStyle w:val="ConsPlusNormal"/>
        <w:spacing w:before="220"/>
        <w:ind w:firstLine="540"/>
        <w:jc w:val="both"/>
      </w:pPr>
      <w:r>
        <w:t xml:space="preserve">&lt;11&gt; </w:t>
      </w:r>
      <w:hyperlink r:id="rId26">
        <w:r>
          <w:rPr>
            <w:color w:val="0000FF"/>
          </w:rPr>
          <w:t>Постановление</w:t>
        </w:r>
      </w:hyperlink>
      <w:r>
        <w:t xml:space="preserve"> Правительства Российской Федерации от 16 октября 2024 г. N 1379.</w:t>
      </w:r>
    </w:p>
    <w:p w:rsidR="00C149ED" w:rsidRDefault="00C149ED">
      <w:pPr>
        <w:pStyle w:val="ConsPlusNormal"/>
        <w:ind w:firstLine="540"/>
        <w:jc w:val="both"/>
      </w:pPr>
    </w:p>
    <w:p w:rsidR="00C149ED" w:rsidRDefault="00C149ED">
      <w:pPr>
        <w:pStyle w:val="ConsPlusNormal"/>
        <w:ind w:firstLine="540"/>
        <w:jc w:val="both"/>
      </w:pPr>
      <w:bookmarkStart w:id="3" w:name="P93"/>
      <w:bookmarkEnd w:id="3"/>
      <w:r>
        <w:t>12. Сведения о трудовой деятельности гражданина запрашиваются центром занятости населения в Фонде пенсионного и социального страхования Российской Федерации с использованием системы межведомственного электронного взаимодействия.</w:t>
      </w:r>
    </w:p>
    <w:p w:rsidR="00C149ED" w:rsidRDefault="00C149E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w:t>
      </w:r>
      <w:hyperlink r:id="rId27">
        <w:r>
          <w:rPr>
            <w:color w:val="0000FF"/>
          </w:rPr>
          <w:t>форма СТД-СФР</w:t>
        </w:r>
      </w:hyperlink>
      <w:r>
        <w:t xml:space="preserve"> &lt;12&gt;), подготовленного территориальным органом Фонда пенсионного и социального страхования Российской Федерации по запросу гражданина.</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proofErr w:type="gramStart"/>
      <w:r>
        <w:t xml:space="preserve">&lt;12&gt; </w:t>
      </w:r>
      <w:hyperlink r:id="rId28">
        <w:r>
          <w:rPr>
            <w:color w:val="0000FF"/>
          </w:rPr>
          <w:t>Приказ</w:t>
        </w:r>
      </w:hyperlink>
      <w:r>
        <w:t xml:space="preserve"> Министерства труда и социальной защиты Российской Федерации от 10 ноября 2022 г. N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(зарегистрирован Министерством юстиции Российской Федерации</w:t>
      </w:r>
      <w:proofErr w:type="gramEnd"/>
      <w:r>
        <w:t xml:space="preserve"> </w:t>
      </w:r>
      <w:proofErr w:type="gramStart"/>
      <w:r>
        <w:t>20 декабря 2022 г., регистрационный N 71686).</w:t>
      </w:r>
      <w:proofErr w:type="gramEnd"/>
    </w:p>
    <w:p w:rsidR="00C149ED" w:rsidRDefault="00C149ED">
      <w:pPr>
        <w:pStyle w:val="ConsPlusNormal"/>
        <w:ind w:firstLine="540"/>
        <w:jc w:val="both"/>
      </w:pPr>
    </w:p>
    <w:p w:rsidR="00C149ED" w:rsidRDefault="00C149ED">
      <w:pPr>
        <w:pStyle w:val="ConsPlusNormal"/>
        <w:ind w:firstLine="540"/>
        <w:jc w:val="both"/>
      </w:pPr>
      <w:bookmarkStart w:id="4" w:name="P98"/>
      <w:bookmarkEnd w:id="4"/>
      <w:r>
        <w:t xml:space="preserve">13. </w:t>
      </w:r>
      <w:proofErr w:type="gramStart"/>
      <w:r>
        <w:t xml:space="preserve">При отсутствии на день принятия центром занятости населения решения о признании гражданина, ищущего работу, безработным, установленный </w:t>
      </w:r>
      <w:hyperlink r:id="rId29">
        <w:r>
          <w:rPr>
            <w:color w:val="0000FF"/>
          </w:rPr>
          <w:t>пунктом 5</w:t>
        </w:r>
      </w:hyperlink>
      <w:r>
        <w:t xml:space="preserve"> Правил регистрации безработных граждан, утвержденных постановлением Правительства Российской Федерации от 16 октября 2024 г. N 1379 &lt;13&gt;, сведений о трудовой деятельности, пособие по безработице назначается такому гражданину по основаниям, предусмотренным </w:t>
      </w:r>
      <w:hyperlink r:id="rId30">
        <w:r>
          <w:rPr>
            <w:color w:val="0000FF"/>
          </w:rPr>
          <w:t>пунктом 2 части 4 статьи 45</w:t>
        </w:r>
      </w:hyperlink>
      <w:r>
        <w:t xml:space="preserve"> и </w:t>
      </w:r>
      <w:hyperlink r:id="rId31">
        <w:r>
          <w:rPr>
            <w:color w:val="0000FF"/>
          </w:rPr>
          <w:t>пунктом 2 части 7 статьи</w:t>
        </w:r>
        <w:proofErr w:type="gramEnd"/>
        <w:r>
          <w:rPr>
            <w:color w:val="0000FF"/>
          </w:rPr>
          <w:t xml:space="preserve"> 46</w:t>
        </w:r>
      </w:hyperlink>
      <w:r>
        <w:t xml:space="preserve"> Закона о занятости населения.</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&lt;13</w:t>
      </w:r>
      <w:proofErr w:type="gramStart"/>
      <w:r>
        <w:t>&gt; Д</w:t>
      </w:r>
      <w:proofErr w:type="gramEnd"/>
      <w:r>
        <w:t>алее - день принятия решения о признании гражданина безработным.</w:t>
      </w:r>
    </w:p>
    <w:p w:rsidR="00C149ED" w:rsidRDefault="00C149ED">
      <w:pPr>
        <w:pStyle w:val="ConsPlusNormal"/>
        <w:ind w:firstLine="540"/>
        <w:jc w:val="both"/>
      </w:pPr>
    </w:p>
    <w:p w:rsidR="00C149ED" w:rsidRDefault="00C149ED">
      <w:pPr>
        <w:pStyle w:val="ConsPlusNormal"/>
        <w:ind w:firstLine="540"/>
        <w:jc w:val="both"/>
      </w:pPr>
      <w:proofErr w:type="gramStart"/>
      <w:r>
        <w:t xml:space="preserve">При поступлении в порядке, установленном </w:t>
      </w:r>
      <w:hyperlink w:anchor="P93">
        <w:r>
          <w:rPr>
            <w:color w:val="0000FF"/>
          </w:rPr>
          <w:t>пунктом 12</w:t>
        </w:r>
      </w:hyperlink>
      <w:r>
        <w:t xml:space="preserve"> настоящего Порядка, сведений о трудовой деятельности в течение установленного на основании </w:t>
      </w:r>
      <w:hyperlink w:anchor="P98">
        <w:r>
          <w:rPr>
            <w:color w:val="0000FF"/>
          </w:rPr>
          <w:t>абзаца первого</w:t>
        </w:r>
      </w:hyperlink>
      <w:r>
        <w:t xml:space="preserve"> настоящего пункта периода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w:t>
      </w:r>
      <w:proofErr w:type="gramEnd"/>
      <w:r>
        <w:t xml:space="preserve"> назначения пособия по безработице, а также его размеры и продолжительность выплаты, начиная с первого дня выплаты.</w:t>
      </w:r>
    </w:p>
    <w:p w:rsidR="00C149ED" w:rsidRDefault="00C149ED">
      <w:pPr>
        <w:pStyle w:val="ConsPlusNormal"/>
        <w:spacing w:before="220"/>
        <w:ind w:firstLine="540"/>
        <w:jc w:val="both"/>
      </w:pPr>
      <w:bookmarkStart w:id="5" w:name="P103"/>
      <w:bookmarkEnd w:id="5"/>
      <w:r>
        <w:t xml:space="preserve">14. Размер пособия по безработице гражданина, состоявшего в течение 12 месяцев, предшествующих началу безработицы, в трудовых (служебных) отношениях не менее 26 недель, определяется исходя из его среднего заработка, исчисленного на основании сведений о выплатах и об иных вознаграждениях по месту работы (службы) гражданина в порядке, установленном </w:t>
      </w:r>
      <w:hyperlink r:id="rId32">
        <w:r>
          <w:rPr>
            <w:color w:val="0000FF"/>
          </w:rPr>
          <w:t>Законом</w:t>
        </w:r>
      </w:hyperlink>
      <w:r>
        <w:t xml:space="preserve"> о занятости населения &lt;14&gt;.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lastRenderedPageBreak/>
        <w:t xml:space="preserve">&lt;14&gt; </w:t>
      </w:r>
      <w:hyperlink r:id="rId33">
        <w:r>
          <w:rPr>
            <w:color w:val="0000FF"/>
          </w:rPr>
          <w:t>Статья 45</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bookmarkStart w:id="6" w:name="P107"/>
      <w:bookmarkEnd w:id="6"/>
      <w:r>
        <w:t xml:space="preserve">При отсутствии на день принятия решения о признании гражданина безработным данных о его среднем заработке, пособие по безработице назначается такому гражданину по основаниям, предусмотренным </w:t>
      </w:r>
      <w:hyperlink r:id="rId34">
        <w:r>
          <w:rPr>
            <w:color w:val="0000FF"/>
          </w:rPr>
          <w:t>пунктом 2 части 4 статьи 45</w:t>
        </w:r>
      </w:hyperlink>
      <w:r>
        <w:t xml:space="preserve"> и </w:t>
      </w:r>
      <w:hyperlink r:id="rId35">
        <w:r>
          <w:rPr>
            <w:color w:val="0000FF"/>
          </w:rPr>
          <w:t>пунктом 2 части 7 статьи 46</w:t>
        </w:r>
      </w:hyperlink>
      <w:r>
        <w:t xml:space="preserve"> Закона о занятости населения.</w:t>
      </w:r>
    </w:p>
    <w:p w:rsidR="00C149ED" w:rsidRDefault="00C149ED">
      <w:pPr>
        <w:pStyle w:val="ConsPlusNormal"/>
        <w:spacing w:before="220"/>
        <w:ind w:firstLine="540"/>
        <w:jc w:val="both"/>
      </w:pPr>
      <w:proofErr w:type="gramStart"/>
      <w:r>
        <w:t xml:space="preserve">При поступлении сведений о среднем заработке гражданина (представленных гражданином в виде справки работодателя или рассчитанных центром занятости населения в соответствии с </w:t>
      </w:r>
      <w:hyperlink r:id="rId36">
        <w:r>
          <w:rPr>
            <w:color w:val="0000FF"/>
          </w:rPr>
          <w:t>Порядком</w:t>
        </w:r>
      </w:hyperlink>
      <w:r>
        <w:t xml:space="preserve"> исчисления среднего заработка для назначения пособия по безработице, утвержденным приказом Министерства труда и социальной защиты Российской Федерации от 13 февраля 2024 г. N 57н (зарегистрирован Министерством юстиции Российской Федерации 21 марта 2024 г., регистрационный N 77585) в течение</w:t>
      </w:r>
      <w:proofErr w:type="gramEnd"/>
      <w:r>
        <w:t xml:space="preserve"> </w:t>
      </w:r>
      <w:proofErr w:type="gramStart"/>
      <w:r>
        <w:t xml:space="preserve">установленного на основании </w:t>
      </w:r>
      <w:hyperlink w:anchor="P107">
        <w:r>
          <w:rPr>
            <w:color w:val="0000FF"/>
          </w:rPr>
          <w:t>абзаца второго</w:t>
        </w:r>
      </w:hyperlink>
      <w:r>
        <w:t xml:space="preserve"> настоящего пункта периода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 его размеры и продолжительность выплаты, начиная с первого дня</w:t>
      </w:r>
      <w:proofErr w:type="gramEnd"/>
      <w:r>
        <w:t xml:space="preserve"> выплаты.</w:t>
      </w:r>
    </w:p>
    <w:p w:rsidR="00C149ED" w:rsidRDefault="00C149ED">
      <w:pPr>
        <w:pStyle w:val="ConsPlusNormal"/>
        <w:spacing w:before="220"/>
        <w:ind w:firstLine="540"/>
        <w:jc w:val="both"/>
      </w:pPr>
      <w:r>
        <w:t xml:space="preserve">15. </w:t>
      </w:r>
      <w:proofErr w:type="gramStart"/>
      <w:r>
        <w:t>При представлении гражданином в период получения пособия по безработице иных сведений, влияющих на размер и (или) сроки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w:t>
      </w:r>
      <w:proofErr w:type="gramEnd"/>
      <w:r>
        <w:t xml:space="preserve"> его размеры и продолжительность выплаты, начиная со дня получения таких сведений.</w:t>
      </w:r>
    </w:p>
    <w:p w:rsidR="00C149ED" w:rsidRDefault="00C149ED">
      <w:pPr>
        <w:pStyle w:val="ConsPlusNormal"/>
        <w:spacing w:before="220"/>
        <w:ind w:firstLine="540"/>
        <w:jc w:val="both"/>
      </w:pPr>
      <w:r>
        <w:t xml:space="preserve">16. Пособие по безработице гражданину, проходившему военную службу или пребывавшему в добровольческом формировании, предусмотренном Федеральным </w:t>
      </w:r>
      <w:hyperlink r:id="rId37">
        <w:r>
          <w:rPr>
            <w:color w:val="0000FF"/>
          </w:rPr>
          <w:t>законом</w:t>
        </w:r>
      </w:hyperlink>
      <w:r>
        <w:t xml:space="preserve"> от 31 мая 1996 г. N 61-ФЗ "Об обороне", назначается на основании документов, содержащих сведения, указанные в </w:t>
      </w:r>
      <w:hyperlink w:anchor="P87">
        <w:r>
          <w:rPr>
            <w:color w:val="0000FF"/>
          </w:rPr>
          <w:t>пункте 11</w:t>
        </w:r>
      </w:hyperlink>
      <w:r>
        <w:t xml:space="preserve"> настоящего Порядка, которые указанный гражданин представляет в центр занятости населения лично.</w:t>
      </w:r>
    </w:p>
    <w:p w:rsidR="00C149ED" w:rsidRDefault="00C149ED">
      <w:pPr>
        <w:pStyle w:val="ConsPlusNormal"/>
        <w:spacing w:before="220"/>
        <w:ind w:firstLine="540"/>
        <w:jc w:val="both"/>
      </w:pPr>
      <w:r>
        <w:t>17. Пособие по безработице начисляется и выплачивается гражданину ежемесячно, но не чаще чем два раза в месяц при условии выполнения безработным гражданином индивидуального плана содействия занятости &lt;15&gt;.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&lt;15&gt; </w:t>
      </w:r>
      <w:hyperlink r:id="rId38">
        <w:r>
          <w:rPr>
            <w:color w:val="0000FF"/>
          </w:rPr>
          <w:t>Статья 46</w:t>
        </w:r>
      </w:hyperlink>
      <w:r>
        <w:t xml:space="preserve"> Закона о занятости населения; </w:t>
      </w:r>
      <w:hyperlink r:id="rId39">
        <w:proofErr w:type="gramStart"/>
        <w:r>
          <w:rPr>
            <w:color w:val="0000FF"/>
          </w:rPr>
          <w:t>приказ</w:t>
        </w:r>
      </w:hyperlink>
      <w:r>
        <w:t xml:space="preserve"> Министерства труда и социальной защиты Российской Федерации от 19 августа 2024 г. N 406н "Об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"О занятости населения в Российской Федерации</w:t>
      </w:r>
      <w:proofErr w:type="gramEnd"/>
      <w:r>
        <w:t xml:space="preserve">", </w:t>
      </w:r>
      <w:proofErr w:type="gramStart"/>
      <w:r>
        <w:t>требований к структуре и содержанию, а также порядка и критериев его выполнения гражданином, перечня документов, подтверждающих наличие уважительных причин неявки гражданина в орган службы занятости, в том числе для формирования и согласования индивидуального плана содействия занятости и документов, подтверждающих наличие уважительных причин невыполнения безработным гражданином индивидуального плана содействия занятости" (зарегистрирован Министерством юстиции Российской Федерации 30 августа 2024 г., регистрационный N</w:t>
      </w:r>
      <w:proofErr w:type="gramEnd"/>
      <w:r>
        <w:t xml:space="preserve"> 79335) (далее - приказ Министерства труда и социальной защиты Российской Федерации N 406н).</w:t>
      </w:r>
    </w:p>
    <w:p w:rsidR="00C149ED" w:rsidRDefault="00C149ED">
      <w:pPr>
        <w:pStyle w:val="ConsPlusNormal"/>
        <w:ind w:firstLine="540"/>
        <w:jc w:val="both"/>
      </w:pPr>
    </w:p>
    <w:p w:rsidR="00C149ED" w:rsidRDefault="00C149ED">
      <w:pPr>
        <w:pStyle w:val="ConsPlusNormal"/>
        <w:ind w:firstLine="540"/>
        <w:jc w:val="both"/>
      </w:pPr>
      <w:r>
        <w:t xml:space="preserve">18. Начисление пособия по безработице безработным гражданам, за исключением граждан, указанных в </w:t>
      </w:r>
      <w:hyperlink w:anchor="P119">
        <w:r>
          <w:rPr>
            <w:color w:val="0000FF"/>
          </w:rPr>
          <w:t>пункте 19</w:t>
        </w:r>
      </w:hyperlink>
      <w:r>
        <w:t xml:space="preserve"> настоящего Порядка, осуществляется за фактическое количество дней безработицы (при отсутствии со стороны гражданина нарушений </w:t>
      </w:r>
      <w:hyperlink r:id="rId40">
        <w:r>
          <w:rPr>
            <w:color w:val="0000FF"/>
          </w:rPr>
          <w:t>Закона</w:t>
        </w:r>
      </w:hyperlink>
      <w:r>
        <w:t xml:space="preserve"> о занятости населения), определяемое периодом, прошедшим:</w:t>
      </w:r>
    </w:p>
    <w:p w:rsidR="00C149ED" w:rsidRDefault="00C149ED">
      <w:pPr>
        <w:pStyle w:val="ConsPlusNormal"/>
        <w:spacing w:before="220"/>
        <w:ind w:firstLine="540"/>
        <w:jc w:val="both"/>
      </w:pPr>
      <w:r>
        <w:t xml:space="preserve">1) со дня признания гражданина безработным до дня </w:t>
      </w:r>
      <w:proofErr w:type="gramStart"/>
      <w:r>
        <w:t>издания приказа центра занятости населения</w:t>
      </w:r>
      <w:proofErr w:type="gramEnd"/>
      <w:r>
        <w:t xml:space="preserve"> о признании гражданина, ищущего работу, безработным (включительно);</w:t>
      </w:r>
    </w:p>
    <w:p w:rsidR="00C149ED" w:rsidRDefault="00C149ED">
      <w:pPr>
        <w:pStyle w:val="ConsPlusNormal"/>
        <w:spacing w:before="220"/>
        <w:ind w:firstLine="540"/>
        <w:jc w:val="both"/>
      </w:pPr>
      <w:r>
        <w:t xml:space="preserve">2) со дня, следующего за днем </w:t>
      </w:r>
      <w:proofErr w:type="gramStart"/>
      <w:r>
        <w:t>издания приказа центра занятости населения</w:t>
      </w:r>
      <w:proofErr w:type="gramEnd"/>
      <w:r>
        <w:t xml:space="preserve"> о признании гражданина, ищущего работу, безработным, до дня выплаты пособия по безработице, установленного индивидуальным планом содействия занятости;</w:t>
      </w:r>
    </w:p>
    <w:p w:rsidR="00C149ED" w:rsidRDefault="00C149ED">
      <w:pPr>
        <w:pStyle w:val="ConsPlusNormal"/>
        <w:spacing w:before="220"/>
        <w:ind w:firstLine="540"/>
        <w:jc w:val="both"/>
      </w:pPr>
      <w:r>
        <w:t>3) со дня предыдущей выплаты пособия по безработице, установленного индивидуальным планом содействия занятости до дня следующей выплаты пособия по безработице, установленного индивидуальным планом содействия занятости.</w:t>
      </w:r>
    </w:p>
    <w:p w:rsidR="00C149ED" w:rsidRDefault="00C149ED">
      <w:pPr>
        <w:pStyle w:val="ConsPlusNormal"/>
        <w:spacing w:before="220"/>
        <w:ind w:firstLine="540"/>
        <w:jc w:val="both"/>
      </w:pPr>
      <w:bookmarkStart w:id="7" w:name="P119"/>
      <w:bookmarkEnd w:id="7"/>
      <w:r>
        <w:lastRenderedPageBreak/>
        <w:t xml:space="preserve">19. </w:t>
      </w:r>
      <w:proofErr w:type="gramStart"/>
      <w:r>
        <w:t xml:space="preserve">Безработным гражданам, указанным в </w:t>
      </w:r>
      <w:hyperlink r:id="rId41">
        <w:r>
          <w:rPr>
            <w:color w:val="0000FF"/>
          </w:rPr>
          <w:t>части 1 статьи 68</w:t>
        </w:r>
      </w:hyperlink>
      <w:r>
        <w:t xml:space="preserve"> Закона о занятости населения, в период до согласования с ними индивидуального плана содействия занятости, начисление пособия по безработице осуществляется за фактическое количество дней безработицы ежемесячно, но не чаще чем два раза в месяц при условии отсутствия со стороны гражданина нарушений </w:t>
      </w:r>
      <w:hyperlink r:id="rId42">
        <w:r>
          <w:rPr>
            <w:color w:val="0000FF"/>
          </w:rPr>
          <w:t>Закона</w:t>
        </w:r>
      </w:hyperlink>
      <w:r>
        <w:t xml:space="preserve"> о занятости населения.</w:t>
      </w:r>
      <w:proofErr w:type="gramEnd"/>
    </w:p>
    <w:p w:rsidR="00C149ED" w:rsidRDefault="00C149ED">
      <w:pPr>
        <w:pStyle w:val="ConsPlusNormal"/>
        <w:spacing w:before="220"/>
        <w:ind w:firstLine="540"/>
        <w:jc w:val="both"/>
      </w:pPr>
      <w:r>
        <w:t>20. В случае снятия безработного гражданина с регистрационного учета до окончания периода выплаты пособия по безработице, последним днем выплаты пособия по безработице является день, предшествующий дню его снятия с регистрационного учета в качестве безработного &lt;16&gt;.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&lt;16&gt; </w:t>
      </w:r>
      <w:hyperlink r:id="rId43">
        <w:r>
          <w:rPr>
            <w:color w:val="0000FF"/>
          </w:rPr>
          <w:t>Статья 49</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 xml:space="preserve">21. </w:t>
      </w:r>
      <w:proofErr w:type="gramStart"/>
      <w:r>
        <w:t>Гражданину, восстановленному на регистрационном учете в качестве безработного в связи с изменением регистрации по месту жительства или месту пребывания в субъекте Российской Федерации &lt;17&gt;, выплата пособия по безработице возобновляется с первого дня принятия решения о его восстановлении на регистрационном учете в качестве безработного &lt;18&gt; исходя из общей продолжительности, периодов выплаты и размеров, установленных приказом центра занятости населения, в котором гражданин</w:t>
      </w:r>
      <w:proofErr w:type="gramEnd"/>
      <w:r>
        <w:t xml:space="preserve"> был зарегистрирован до изменения регистрации по месту жительства или месту пребывания в субъекте Российской Федерации.</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&lt;17&gt; </w:t>
      </w:r>
      <w:hyperlink r:id="rId44">
        <w:r>
          <w:rPr>
            <w:color w:val="0000FF"/>
          </w:rPr>
          <w:t>Статья 25</w:t>
        </w:r>
      </w:hyperlink>
      <w:r>
        <w:t xml:space="preserve"> Закона о занятости населения.</w:t>
      </w:r>
    </w:p>
    <w:p w:rsidR="00C149ED" w:rsidRDefault="00C149ED">
      <w:pPr>
        <w:pStyle w:val="ConsPlusNormal"/>
        <w:spacing w:before="220"/>
        <w:ind w:firstLine="540"/>
        <w:jc w:val="both"/>
      </w:pPr>
      <w:r>
        <w:t xml:space="preserve">&lt;18&gt; </w:t>
      </w:r>
      <w:hyperlink r:id="rId45">
        <w:r>
          <w:rPr>
            <w:color w:val="0000FF"/>
          </w:rPr>
          <w:t>Пункт 27</w:t>
        </w:r>
      </w:hyperlink>
      <w:r>
        <w:t xml:space="preserve"> Правил регистрации безработных граждан, утвержденных постановлением Правительства Российской Федерации от 16 октября 2024 г. N 1379 (далее - Правила регистрации безработных граждан).</w:t>
      </w:r>
    </w:p>
    <w:p w:rsidR="00C149ED" w:rsidRDefault="00C149ED">
      <w:pPr>
        <w:pStyle w:val="ConsPlusNormal"/>
        <w:ind w:firstLine="540"/>
        <w:jc w:val="both"/>
      </w:pPr>
    </w:p>
    <w:p w:rsidR="00C149ED" w:rsidRDefault="00C149ED">
      <w:pPr>
        <w:pStyle w:val="ConsPlusNormal"/>
        <w:ind w:firstLine="540"/>
        <w:jc w:val="both"/>
      </w:pPr>
      <w:r>
        <w:t>Период, за который ранее центром занятости населения, в котором гражданин был зарегистрирован до изменения регистрации по месту жительства или месту пребывания в субъекте Российской Федерации, было выплачено пособие по безработице, засчитывается в общую продолжительность выплаты пособия по безработице.</w:t>
      </w:r>
    </w:p>
    <w:p w:rsidR="00C149ED" w:rsidRDefault="00C149ED">
      <w:pPr>
        <w:pStyle w:val="ConsPlusNormal"/>
        <w:spacing w:before="220"/>
        <w:ind w:firstLine="540"/>
        <w:jc w:val="both"/>
      </w:pPr>
      <w:r>
        <w:t xml:space="preserve">Период </w:t>
      </w:r>
      <w:proofErr w:type="gramStart"/>
      <w:r>
        <w:t>со дня снятия гражданина с регистрационного учета в качестве безработного до дня восстановления его на регистрационном учете</w:t>
      </w:r>
      <w:proofErr w:type="gramEnd"/>
      <w:r>
        <w:t xml:space="preserve"> в качестве безработного не засчитывается период выплаты пособия по безработице &lt;19&gt;.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&lt;19&gt; </w:t>
      </w:r>
      <w:hyperlink r:id="rId46">
        <w:r>
          <w:rPr>
            <w:color w:val="0000FF"/>
          </w:rPr>
          <w:t>Пункт 29</w:t>
        </w:r>
      </w:hyperlink>
      <w:r>
        <w:t xml:space="preserve"> Правил регистрации безработных граждан.</w:t>
      </w:r>
    </w:p>
    <w:p w:rsidR="00C149ED" w:rsidRDefault="00C149ED">
      <w:pPr>
        <w:pStyle w:val="ConsPlusNormal"/>
        <w:ind w:firstLine="540"/>
        <w:jc w:val="both"/>
      </w:pPr>
    </w:p>
    <w:p w:rsidR="00C149ED" w:rsidRDefault="00C149ED">
      <w:pPr>
        <w:pStyle w:val="ConsPlusTitle"/>
        <w:jc w:val="center"/>
        <w:outlineLvl w:val="1"/>
      </w:pPr>
      <w:r>
        <w:t xml:space="preserve">III. Выплата пособия по безработице </w:t>
      </w:r>
      <w:proofErr w:type="gramStart"/>
      <w:r>
        <w:t>отдельным</w:t>
      </w:r>
      <w:proofErr w:type="gramEnd"/>
    </w:p>
    <w:p w:rsidR="00C149ED" w:rsidRDefault="00C149ED">
      <w:pPr>
        <w:pStyle w:val="ConsPlusTitle"/>
        <w:jc w:val="center"/>
      </w:pPr>
      <w:r>
        <w:t>категориям граждан</w:t>
      </w:r>
    </w:p>
    <w:p w:rsidR="00C149ED" w:rsidRDefault="00C149ED">
      <w:pPr>
        <w:pStyle w:val="ConsPlusNormal"/>
        <w:ind w:firstLine="540"/>
        <w:jc w:val="both"/>
      </w:pPr>
    </w:p>
    <w:p w:rsidR="00C149ED" w:rsidRDefault="00C149ED">
      <w:pPr>
        <w:pStyle w:val="ConsPlusNormal"/>
        <w:ind w:firstLine="540"/>
        <w:jc w:val="both"/>
      </w:pPr>
      <w:r>
        <w:t>22. Продолжительность выплаты пособия по безработице впервые ищущим работу и впервые признанным безработными детям-сиротам, детям, оставшимся без попечения родителей, лицам из числа детей-сирот и детей, оставшихся без попечения родителей &lt;20&gt;, составляет шесть месяцев со дня регистрации в качестве безработного &lt;21&gt;.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&lt;20</w:t>
      </w:r>
      <w:proofErr w:type="gramStart"/>
      <w:r>
        <w:t>&gt; Д</w:t>
      </w:r>
      <w:proofErr w:type="gramEnd"/>
      <w:r>
        <w:t>алее - дети-сироты.</w:t>
      </w:r>
    </w:p>
    <w:p w:rsidR="00C149ED" w:rsidRDefault="00C149ED">
      <w:pPr>
        <w:pStyle w:val="ConsPlusNormal"/>
        <w:spacing w:before="220"/>
        <w:ind w:firstLine="540"/>
        <w:jc w:val="both"/>
      </w:pPr>
      <w:r>
        <w:t xml:space="preserve">&lt;21&gt; </w:t>
      </w:r>
      <w:hyperlink r:id="rId47">
        <w:r>
          <w:rPr>
            <w:color w:val="0000FF"/>
          </w:rPr>
          <w:t>Статья 47</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 xml:space="preserve">Пособие по безработице в указанный период назначается в размере максимальной величины пособия по безработице в соответствии с </w:t>
      </w:r>
      <w:hyperlink r:id="rId48">
        <w:r>
          <w:rPr>
            <w:color w:val="0000FF"/>
          </w:rPr>
          <w:t>частями 4</w:t>
        </w:r>
      </w:hyperlink>
      <w:r>
        <w:t xml:space="preserve">, </w:t>
      </w:r>
      <w:hyperlink r:id="rId49">
        <w:r>
          <w:rPr>
            <w:color w:val="0000FF"/>
          </w:rPr>
          <w:t>6</w:t>
        </w:r>
      </w:hyperlink>
      <w:r>
        <w:t xml:space="preserve">, </w:t>
      </w:r>
      <w:hyperlink r:id="rId50">
        <w:r>
          <w:rPr>
            <w:color w:val="0000FF"/>
          </w:rPr>
          <w:t>7 статьи 44</w:t>
        </w:r>
      </w:hyperlink>
      <w:r>
        <w:t xml:space="preserve"> Закона о занятости населения.</w:t>
      </w:r>
    </w:p>
    <w:p w:rsidR="00C149ED" w:rsidRDefault="00C149ED">
      <w:pPr>
        <w:pStyle w:val="ConsPlusNormal"/>
        <w:spacing w:before="220"/>
        <w:ind w:firstLine="540"/>
        <w:jc w:val="both"/>
      </w:pPr>
      <w:r>
        <w:t xml:space="preserve">В случае достижения в указанном периоде ребенком-сиротой возраста 23 лет размер пособия по безработице на период, оставшийся до истечения шестимесячного срока, назначается в размере минимальной величины пособия по безработице в соответствии с </w:t>
      </w:r>
      <w:hyperlink r:id="rId51">
        <w:r>
          <w:rPr>
            <w:color w:val="0000FF"/>
          </w:rPr>
          <w:t>частями 5</w:t>
        </w:r>
      </w:hyperlink>
      <w:r>
        <w:t xml:space="preserve">, </w:t>
      </w:r>
      <w:hyperlink r:id="rId52">
        <w:r>
          <w:rPr>
            <w:color w:val="0000FF"/>
          </w:rPr>
          <w:t>6</w:t>
        </w:r>
      </w:hyperlink>
      <w:r>
        <w:t xml:space="preserve">, </w:t>
      </w:r>
      <w:hyperlink r:id="rId53">
        <w:r>
          <w:rPr>
            <w:color w:val="0000FF"/>
          </w:rPr>
          <w:t>7 статьи 44</w:t>
        </w:r>
      </w:hyperlink>
      <w:r>
        <w:t xml:space="preserve"> Закона о занятости населения.</w:t>
      </w:r>
    </w:p>
    <w:p w:rsidR="00C149ED" w:rsidRDefault="00C149ED">
      <w:pPr>
        <w:pStyle w:val="ConsPlusNormal"/>
        <w:spacing w:before="220"/>
        <w:ind w:firstLine="540"/>
        <w:jc w:val="both"/>
      </w:pPr>
      <w:r>
        <w:lastRenderedPageBreak/>
        <w:t xml:space="preserve">23. Гражданину, которому пособие по безработице назначено в соответствии со </w:t>
      </w:r>
      <w:hyperlink r:id="rId54">
        <w:r>
          <w:rPr>
            <w:color w:val="0000FF"/>
          </w:rPr>
          <w:t>статьями 45</w:t>
        </w:r>
      </w:hyperlink>
      <w:r>
        <w:t xml:space="preserve"> и </w:t>
      </w:r>
      <w:hyperlink r:id="rId55">
        <w:r>
          <w:rPr>
            <w:color w:val="0000FF"/>
          </w:rPr>
          <w:t>46</w:t>
        </w:r>
      </w:hyperlink>
      <w:r>
        <w:t xml:space="preserve"> Закона о занятости населения, достигающему в течение установленного периода выплаты пособия по безработице предпенсионного возраста, пособие по безработице назначается с учетом следующего:</w:t>
      </w:r>
    </w:p>
    <w:p w:rsidR="00C149ED" w:rsidRDefault="00C149ED">
      <w:pPr>
        <w:pStyle w:val="ConsPlusNormal"/>
        <w:spacing w:before="220"/>
        <w:ind w:firstLine="540"/>
        <w:jc w:val="both"/>
      </w:pPr>
      <w:bookmarkStart w:id="8" w:name="P145"/>
      <w:bookmarkEnd w:id="8"/>
      <w:r>
        <w:t xml:space="preserve">1) размер пособия по безработице и продолжительность его выплаты, начиная со дня признания гражданина безработным до дня достижения им предпенсионного возраста, устанавливается в соответствии со </w:t>
      </w:r>
      <w:hyperlink r:id="rId56">
        <w:r>
          <w:rPr>
            <w:color w:val="0000FF"/>
          </w:rPr>
          <w:t>статьями 45</w:t>
        </w:r>
      </w:hyperlink>
      <w:r>
        <w:t xml:space="preserve"> и </w:t>
      </w:r>
      <w:hyperlink r:id="rId57">
        <w:r>
          <w:rPr>
            <w:color w:val="0000FF"/>
          </w:rPr>
          <w:t>46</w:t>
        </w:r>
      </w:hyperlink>
      <w:r>
        <w:t xml:space="preserve"> Закона о занятости населения;</w:t>
      </w:r>
    </w:p>
    <w:p w:rsidR="00C149ED" w:rsidRDefault="00C149ED">
      <w:pPr>
        <w:pStyle w:val="ConsPlusNormal"/>
        <w:spacing w:before="220"/>
        <w:ind w:firstLine="540"/>
        <w:jc w:val="both"/>
      </w:pPr>
      <w:bookmarkStart w:id="9" w:name="P146"/>
      <w:bookmarkEnd w:id="9"/>
      <w:r>
        <w:t xml:space="preserve">2) общая продолжительность выплаты пособия по безработице определяется в соответствии со </w:t>
      </w:r>
      <w:hyperlink r:id="rId58">
        <w:r>
          <w:rPr>
            <w:color w:val="0000FF"/>
          </w:rPr>
          <w:t>статьей 48</w:t>
        </w:r>
      </w:hyperlink>
      <w:r>
        <w:t xml:space="preserve"> Закона о занятости населения, начиная со дня признания гражданина безработным;</w:t>
      </w:r>
    </w:p>
    <w:p w:rsidR="00C149ED" w:rsidRDefault="00C149ED">
      <w:pPr>
        <w:pStyle w:val="ConsPlusNormal"/>
        <w:spacing w:before="220"/>
        <w:ind w:firstLine="540"/>
        <w:jc w:val="both"/>
      </w:pPr>
      <w:proofErr w:type="gramStart"/>
      <w:r>
        <w:t xml:space="preserve">3) размер пособия по безработице и продолжительность его выплаты в период со дня достижения гражданином предпенсионного возраста до дня окончания периода выплаты пособия по безработице, определенной в соответствии с </w:t>
      </w:r>
      <w:hyperlink w:anchor="P146">
        <w:r>
          <w:rPr>
            <w:color w:val="0000FF"/>
          </w:rPr>
          <w:t>подпунктом 2</w:t>
        </w:r>
      </w:hyperlink>
      <w:r>
        <w:t xml:space="preserve"> настоящего пункта, назначается в соответствии со </w:t>
      </w:r>
      <w:hyperlink r:id="rId59">
        <w:r>
          <w:rPr>
            <w:color w:val="0000FF"/>
          </w:rPr>
          <w:t>статьей 48</w:t>
        </w:r>
      </w:hyperlink>
      <w:r>
        <w:t xml:space="preserve"> Закона о занятости населения, при этом периоды, указанные в </w:t>
      </w:r>
      <w:hyperlink w:anchor="P145">
        <w:r>
          <w:rPr>
            <w:color w:val="0000FF"/>
          </w:rPr>
          <w:t>подпункте 1</w:t>
        </w:r>
      </w:hyperlink>
      <w:r>
        <w:t xml:space="preserve"> настоящего пункта, засчитываются в соответствующие периоды выплаты пособия по безработице</w:t>
      </w:r>
      <w:proofErr w:type="gramEnd"/>
      <w:r>
        <w:t xml:space="preserve">, указанные в </w:t>
      </w:r>
      <w:hyperlink r:id="rId60">
        <w:r>
          <w:rPr>
            <w:color w:val="0000FF"/>
          </w:rPr>
          <w:t>части 4 статьи 48</w:t>
        </w:r>
      </w:hyperlink>
      <w:r>
        <w:t xml:space="preserve"> Закона о занятости населения.</w:t>
      </w:r>
    </w:p>
    <w:p w:rsidR="00C149ED" w:rsidRDefault="00C149ED">
      <w:pPr>
        <w:pStyle w:val="ConsPlusNormal"/>
        <w:spacing w:before="220"/>
        <w:ind w:firstLine="540"/>
        <w:jc w:val="both"/>
      </w:pPr>
      <w:r>
        <w:t>24. Подтверждение статуса гражданина предпенсионного возраста осуществляется на основании сведений Фонда пенсионного и социального страхования Российской Федерации, полученных центром занятости населения в электронной форме с использованием системы межведомственного электронного взаимодействия.</w:t>
      </w:r>
    </w:p>
    <w:p w:rsidR="00C149ED" w:rsidRDefault="00C149E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подготовленного территориальным органом Фонда пенсионного и социального страхования Российской Федерации по запросу гражданина.</w:t>
      </w:r>
    </w:p>
    <w:p w:rsidR="00C149ED" w:rsidRDefault="00C149ED">
      <w:pPr>
        <w:pStyle w:val="ConsPlusNormal"/>
        <w:spacing w:before="220"/>
        <w:ind w:firstLine="540"/>
        <w:jc w:val="both"/>
      </w:pPr>
      <w:bookmarkStart w:id="10" w:name="P150"/>
      <w:bookmarkEnd w:id="10"/>
      <w:r>
        <w:t xml:space="preserve">25. </w:t>
      </w:r>
      <w:proofErr w:type="gramStart"/>
      <w:r>
        <w:t xml:space="preserve">При наличии страхового стажа продолжительностью не менее 25 и 20 лет для мужчин и женщин соответственно либо указанного страхового стажа и необходимого стажа работы на соответствующих видах работ, дающих право на досрочное назначение страховой пенсии по старости в соответствии с Федеральным </w:t>
      </w:r>
      <w:hyperlink r:id="rId61">
        <w:r>
          <w:rPr>
            <w:color w:val="0000FF"/>
          </w:rPr>
          <w:t>законом</w:t>
        </w:r>
      </w:hyperlink>
      <w:r>
        <w:t xml:space="preserve"> от 28 декабря 2013 г. N 400-ФЗ "О страховых пенсиях" &lt;22&gt;, период выплаты пособия по безработице увеличивается сверх</w:t>
      </w:r>
      <w:proofErr w:type="gramEnd"/>
      <w:r>
        <w:t xml:space="preserve"> установленных 12 месяцев на две недели за каждый год страхового стажа, превышающего страховой стаж указанной продолжительности &lt;23&gt;.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&lt;22</w:t>
      </w:r>
      <w:proofErr w:type="gramStart"/>
      <w:r>
        <w:t>&gt; Д</w:t>
      </w:r>
      <w:proofErr w:type="gramEnd"/>
      <w:r>
        <w:t>алее - Закон о страховых пенсиях.</w:t>
      </w:r>
    </w:p>
    <w:p w:rsidR="00C149ED" w:rsidRDefault="00C149ED">
      <w:pPr>
        <w:pStyle w:val="ConsPlusNormal"/>
        <w:spacing w:before="220"/>
        <w:ind w:firstLine="540"/>
        <w:jc w:val="both"/>
      </w:pPr>
      <w:r>
        <w:t xml:space="preserve">&lt;23&gt; </w:t>
      </w:r>
      <w:hyperlink r:id="rId62">
        <w:r>
          <w:rPr>
            <w:color w:val="0000FF"/>
          </w:rPr>
          <w:t>Статья 48</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 xml:space="preserve">При этом в страховой стаж включаются периоды работы и иной деятельности и засчитываются иные периоды, установленные </w:t>
      </w:r>
      <w:hyperlink r:id="rId63">
        <w:r>
          <w:rPr>
            <w:color w:val="0000FF"/>
          </w:rPr>
          <w:t>статьями 11</w:t>
        </w:r>
      </w:hyperlink>
      <w:r>
        <w:t xml:space="preserve"> и </w:t>
      </w:r>
      <w:hyperlink r:id="rId64">
        <w:r>
          <w:rPr>
            <w:color w:val="0000FF"/>
          </w:rPr>
          <w:t>12</w:t>
        </w:r>
      </w:hyperlink>
      <w:r>
        <w:t xml:space="preserve"> Закона о страховых пенсиях.</w:t>
      </w:r>
    </w:p>
    <w:p w:rsidR="00C149ED" w:rsidRDefault="00C149ED">
      <w:pPr>
        <w:pStyle w:val="ConsPlusNormal"/>
        <w:spacing w:before="220"/>
        <w:ind w:firstLine="540"/>
        <w:jc w:val="both"/>
      </w:pPr>
      <w:bookmarkStart w:id="11" w:name="P156"/>
      <w:bookmarkEnd w:id="11"/>
      <w:r>
        <w:t xml:space="preserve">26. Наличие страхового стажа, указанного в </w:t>
      </w:r>
      <w:hyperlink w:anchor="P150">
        <w:r>
          <w:rPr>
            <w:color w:val="0000FF"/>
          </w:rPr>
          <w:t>пункте 25</w:t>
        </w:r>
      </w:hyperlink>
      <w:r>
        <w:t xml:space="preserve"> настоящего Порядка, подтверждается до истечения 12-месячного периода выплаты пособия по безработице сведениями Фонда пенсионного и социального страхования Российской Федерации.</w:t>
      </w:r>
    </w:p>
    <w:p w:rsidR="00C149ED" w:rsidRDefault="00C149E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содержащего сведения о состоянии индивидуального лицевого счета (</w:t>
      </w:r>
      <w:hyperlink r:id="rId65">
        <w:r>
          <w:rPr>
            <w:color w:val="0000FF"/>
          </w:rPr>
          <w:t>форма СЗИ-ИЛС</w:t>
        </w:r>
      </w:hyperlink>
      <w:r>
        <w:t xml:space="preserve"> &lt;24&gt;), подготовленного территориальным органом Фонда пенсионного и социального страхования Российской Федерации по запросу гражданина.</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proofErr w:type="gramStart"/>
      <w:r>
        <w:t xml:space="preserve">&lt;24&gt; </w:t>
      </w:r>
      <w:hyperlink r:id="rId66">
        <w:r>
          <w:rPr>
            <w:color w:val="0000FF"/>
          </w:rPr>
          <w:t>Приказ</w:t>
        </w:r>
      </w:hyperlink>
      <w:r>
        <w:t xml:space="preserve"> Министерства труда и социальной защиты Российской Федерации от 9 января 2019 г. N 2н "Об утверждении формы сведений о состоянии индивидуального лицевого счета застрахованного лица" (зарегистрирован Министерством юстиции Российской Федерации 5 марта 2019 г., регистрационный N 53957) с изменениями, внесенными приказами Министерства труда и социальной защиты Российской Федерации от 20 февраля 2023 г. N 93н (зарегистрирован Министерством юстиции</w:t>
      </w:r>
      <w:proofErr w:type="gramEnd"/>
      <w:r>
        <w:t xml:space="preserve"> </w:t>
      </w:r>
      <w:proofErr w:type="gramStart"/>
      <w:r>
        <w:t xml:space="preserve">Российской Федерации 28 марта 2023 г., регистрационный N 72758) и от 28 марта 2024 г. N 154н (зарегистрирован Министерством юстиции Российской Федерации 11 июня 2024 г., регистрационный N 78520) (далее - приказ Министерства труда и социальной защиты </w:t>
      </w:r>
      <w:r>
        <w:lastRenderedPageBreak/>
        <w:t>Российской Федерации от 9 января 2019 г. N 2н).</w:t>
      </w:r>
      <w:proofErr w:type="gramEnd"/>
    </w:p>
    <w:p w:rsidR="00C149ED" w:rsidRDefault="00C149ED">
      <w:pPr>
        <w:pStyle w:val="ConsPlusNormal"/>
        <w:ind w:firstLine="540"/>
        <w:jc w:val="both"/>
      </w:pPr>
    </w:p>
    <w:p w:rsidR="00C149ED" w:rsidRDefault="00C149ED">
      <w:pPr>
        <w:pStyle w:val="ConsPlusNormal"/>
        <w:ind w:firstLine="540"/>
        <w:jc w:val="both"/>
      </w:pPr>
      <w:r>
        <w:t>27. Представление Фондом пенсионного и социального страхования Российской Федерации информации, необходимой центру занятости населения для принятия решения об увеличении периода выплаты пособия по безработице, осуществляется с использованием системы межведомственного электронного взаимодействия в форме электронного документа или документа на бумажном носителе.</w:t>
      </w:r>
    </w:p>
    <w:p w:rsidR="00C149ED" w:rsidRDefault="00C149ED">
      <w:pPr>
        <w:pStyle w:val="ConsPlusNormal"/>
        <w:spacing w:before="220"/>
        <w:ind w:firstLine="540"/>
        <w:jc w:val="both"/>
      </w:pPr>
      <w:r>
        <w:t xml:space="preserve">28. Решение об увеличении периода выплаты пособия по безработице оформляется соответствующим приказом центра занятости населения до истечения периода, указанного в </w:t>
      </w:r>
      <w:hyperlink w:anchor="P156">
        <w:r>
          <w:rPr>
            <w:color w:val="0000FF"/>
          </w:rPr>
          <w:t>пункте 26</w:t>
        </w:r>
      </w:hyperlink>
      <w:r>
        <w:t xml:space="preserve"> настоящего Порядка.</w:t>
      </w:r>
    </w:p>
    <w:p w:rsidR="00C149ED" w:rsidRDefault="00C149ED">
      <w:pPr>
        <w:pStyle w:val="ConsPlusNormal"/>
        <w:ind w:firstLine="540"/>
        <w:jc w:val="both"/>
      </w:pPr>
    </w:p>
    <w:p w:rsidR="00C149ED" w:rsidRDefault="00C149ED">
      <w:pPr>
        <w:pStyle w:val="ConsPlusTitle"/>
        <w:jc w:val="center"/>
        <w:outlineLvl w:val="1"/>
      </w:pPr>
      <w:r>
        <w:t>IV. Приостановка выплаты пособия по безработице</w:t>
      </w:r>
    </w:p>
    <w:p w:rsidR="00C149ED" w:rsidRDefault="00C149ED">
      <w:pPr>
        <w:pStyle w:val="ConsPlusNormal"/>
        <w:ind w:firstLine="540"/>
        <w:jc w:val="both"/>
      </w:pPr>
    </w:p>
    <w:p w:rsidR="00C149ED" w:rsidRDefault="00C149ED">
      <w:pPr>
        <w:pStyle w:val="ConsPlusNormal"/>
        <w:ind w:firstLine="540"/>
        <w:jc w:val="both"/>
      </w:pPr>
      <w:r>
        <w:t>29. Выплата пособия по безработице приостанавливается на один месяц при наступлении одного из следующих случаев &lt;25&gt;: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&lt;25&gt; </w:t>
      </w:r>
      <w:hyperlink r:id="rId67">
        <w:r>
          <w:rPr>
            <w:color w:val="0000FF"/>
          </w:rPr>
          <w:t>Статья 49</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1) явка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C149ED" w:rsidRDefault="00C149ED">
      <w:pPr>
        <w:pStyle w:val="ConsPlusNormal"/>
        <w:spacing w:before="220"/>
        <w:ind w:firstLine="540"/>
        <w:jc w:val="both"/>
      </w:pPr>
      <w:r>
        <w:t>2) невыполнение без уважительных причин &lt;26&gt; безработным гражданином индивидуального плана содействия занятости;</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&lt;26&gt; </w:t>
      </w:r>
      <w:hyperlink r:id="rId68">
        <w:r>
          <w:rPr>
            <w:color w:val="0000FF"/>
          </w:rPr>
          <w:t>Перечень</w:t>
        </w:r>
      </w:hyperlink>
      <w:r>
        <w:t xml:space="preserve"> документов, подтверждающих наличие уважительных причин невыполнения безработным гражданином индивидуального плана содействия занятости, утвержден приказом Министерства труда и социальной защиты Российской Федерации N 406н.</w:t>
      </w:r>
    </w:p>
    <w:p w:rsidR="00C149ED" w:rsidRDefault="00C149ED">
      <w:pPr>
        <w:pStyle w:val="ConsPlusNormal"/>
        <w:ind w:firstLine="540"/>
        <w:jc w:val="both"/>
      </w:pPr>
    </w:p>
    <w:p w:rsidR="00C149ED" w:rsidRDefault="00C149ED">
      <w:pPr>
        <w:pStyle w:val="ConsPlusNormal"/>
        <w:ind w:firstLine="540"/>
        <w:jc w:val="both"/>
      </w:pPr>
      <w:r>
        <w:t xml:space="preserve">3) неуспеваемость или нерегулярное посещение занятий без уважительной причины, самовольное прекращение безработным гражданином </w:t>
      </w:r>
      <w:proofErr w:type="gramStart"/>
      <w:r>
        <w:t>обучения по направлению</w:t>
      </w:r>
      <w:proofErr w:type="gramEnd"/>
      <w:r>
        <w:t xml:space="preserve"> органов службы занятости.</w:t>
      </w:r>
    </w:p>
    <w:p w:rsidR="00C149ED" w:rsidRDefault="00C149ED">
      <w:pPr>
        <w:pStyle w:val="ConsPlusNormal"/>
        <w:spacing w:before="220"/>
        <w:ind w:firstLine="540"/>
        <w:jc w:val="both"/>
      </w:pPr>
      <w:r>
        <w:t xml:space="preserve">30. Выплата пособия по безработице приостанавливается на период, не превышающий пяти рабочих дней в месяц, для выполнения работ и (или) оказания услуг по договору гражданско-правового характера, при соблюдении условий, установленных </w:t>
      </w:r>
      <w:hyperlink r:id="rId69">
        <w:r>
          <w:rPr>
            <w:color w:val="0000FF"/>
          </w:rPr>
          <w:t>частью 4 статьи 49</w:t>
        </w:r>
      </w:hyperlink>
      <w:r>
        <w:t xml:space="preserve"> Закона о занятости населения.</w:t>
      </w:r>
    </w:p>
    <w:p w:rsidR="00C149ED" w:rsidRDefault="00C149ED">
      <w:pPr>
        <w:pStyle w:val="ConsPlusNormal"/>
        <w:spacing w:before="220"/>
        <w:ind w:firstLine="540"/>
        <w:jc w:val="both"/>
      </w:pPr>
      <w:r>
        <w:t>31. Период, на который приостанавливается выплата пособия по безработице, засчитывается в период выплаты такого пособия.</w:t>
      </w:r>
    </w:p>
    <w:p w:rsidR="00C149ED" w:rsidRDefault="00C149ED">
      <w:pPr>
        <w:pStyle w:val="ConsPlusNormal"/>
        <w:spacing w:before="220"/>
        <w:ind w:firstLine="540"/>
        <w:jc w:val="both"/>
      </w:pPr>
      <w:r>
        <w:t>32. Началом периода приостановки выплаты пособия по безработице является:</w:t>
      </w:r>
    </w:p>
    <w:p w:rsidR="00C149ED" w:rsidRDefault="00C149ED">
      <w:pPr>
        <w:pStyle w:val="ConsPlusNormal"/>
        <w:spacing w:before="220"/>
        <w:ind w:firstLine="540"/>
        <w:jc w:val="both"/>
      </w:pPr>
      <w:bookmarkStart w:id="12" w:name="P179"/>
      <w:bookmarkEnd w:id="12"/>
      <w:r>
        <w:t>1) день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C149ED" w:rsidRDefault="00C149ED">
      <w:pPr>
        <w:pStyle w:val="ConsPlusNormal"/>
        <w:spacing w:before="220"/>
        <w:ind w:firstLine="540"/>
        <w:jc w:val="both"/>
      </w:pPr>
      <w:r>
        <w:t>2) день невыполнения безработным гражданином без уважительных причин &lt;27&gt; обязательной части индивидуального плана содействия занятости &lt;28&gt;;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&lt;27&gt; </w:t>
      </w:r>
      <w:hyperlink r:id="rId70">
        <w:r>
          <w:rPr>
            <w:color w:val="0000FF"/>
          </w:rPr>
          <w:t>Перечень</w:t>
        </w:r>
      </w:hyperlink>
      <w:r>
        <w:t xml:space="preserve"> документов, подтверждающих наличие уважительных причин невыполнения безработным гражданином индивидуального плана содействия занятости, утвержден приказом Минтруда России N 406н (далее - перечень документов).</w:t>
      </w:r>
    </w:p>
    <w:p w:rsidR="00C149ED" w:rsidRDefault="00C149ED">
      <w:pPr>
        <w:pStyle w:val="ConsPlusNormal"/>
        <w:spacing w:before="220"/>
        <w:ind w:firstLine="540"/>
        <w:jc w:val="both"/>
      </w:pPr>
      <w:r>
        <w:t xml:space="preserve">&lt;28&gt; </w:t>
      </w:r>
      <w:hyperlink r:id="rId71">
        <w:r>
          <w:rPr>
            <w:color w:val="0000FF"/>
          </w:rPr>
          <w:t>Пункт 5</w:t>
        </w:r>
      </w:hyperlink>
      <w:r>
        <w:t xml:space="preserve"> Порядка и критериев выполнения гражданином индивидуального плана содействия занятости, утвержденного приказом Министерства труда и социальной защиты Российской Федерации N 406н.</w:t>
      </w:r>
    </w:p>
    <w:p w:rsidR="00C149ED" w:rsidRDefault="00C149ED">
      <w:pPr>
        <w:pStyle w:val="ConsPlusNormal"/>
        <w:ind w:firstLine="540"/>
        <w:jc w:val="both"/>
      </w:pPr>
    </w:p>
    <w:p w:rsidR="00C149ED" w:rsidRDefault="00C149ED">
      <w:pPr>
        <w:pStyle w:val="ConsPlusNormal"/>
        <w:ind w:firstLine="540"/>
        <w:jc w:val="both"/>
      </w:pPr>
      <w:r>
        <w:t>3) день получения сведений, подтверждающих:</w:t>
      </w:r>
    </w:p>
    <w:p w:rsidR="00C149ED" w:rsidRDefault="00C149ED">
      <w:pPr>
        <w:pStyle w:val="ConsPlusNormal"/>
        <w:spacing w:before="220"/>
        <w:ind w:firstLine="540"/>
        <w:jc w:val="both"/>
      </w:pPr>
      <w:r>
        <w:lastRenderedPageBreak/>
        <w:t>неуспеваемость гражданина, проходящего обучение;</w:t>
      </w:r>
    </w:p>
    <w:p w:rsidR="00C149ED" w:rsidRDefault="00C149ED">
      <w:pPr>
        <w:pStyle w:val="ConsPlusNormal"/>
        <w:spacing w:before="220"/>
        <w:ind w:firstLine="540"/>
        <w:jc w:val="both"/>
      </w:pPr>
      <w:r>
        <w:t>нерегулярность посещения гражданином, проходящим обучение, занятий без уважительной причины;</w:t>
      </w:r>
    </w:p>
    <w:p w:rsidR="00C149ED" w:rsidRDefault="00C149ED">
      <w:pPr>
        <w:pStyle w:val="ConsPlusNormal"/>
        <w:spacing w:before="220"/>
        <w:ind w:firstLine="540"/>
        <w:jc w:val="both"/>
      </w:pPr>
      <w:r>
        <w:t>отчисление гражданина, проходящего обучение, из организации, осуществляющей образовательную деятельность;</w:t>
      </w:r>
    </w:p>
    <w:p w:rsidR="00C149ED" w:rsidRDefault="00C149ED">
      <w:pPr>
        <w:pStyle w:val="ConsPlusNormal"/>
        <w:spacing w:before="220"/>
        <w:ind w:firstLine="540"/>
        <w:jc w:val="both"/>
      </w:pPr>
      <w:r>
        <w:t>самовольное прекращение гражданином обучения;</w:t>
      </w:r>
    </w:p>
    <w:p w:rsidR="00C149ED" w:rsidRDefault="00C149ED">
      <w:pPr>
        <w:pStyle w:val="ConsPlusNormal"/>
        <w:spacing w:before="220"/>
        <w:ind w:firstLine="540"/>
        <w:jc w:val="both"/>
      </w:pPr>
      <w:bookmarkStart w:id="13" w:name="P190"/>
      <w:bookmarkEnd w:id="13"/>
      <w:r>
        <w:t>4) день начала выполнения безработным гражданином работ и (или) оказания услуг по договору гражданско-правового характера.</w:t>
      </w:r>
    </w:p>
    <w:p w:rsidR="00C149ED" w:rsidRDefault="00C149ED">
      <w:pPr>
        <w:pStyle w:val="ConsPlusNormal"/>
        <w:spacing w:before="220"/>
        <w:ind w:firstLine="540"/>
        <w:jc w:val="both"/>
      </w:pPr>
      <w:r>
        <w:t xml:space="preserve">33. Решение о приостановке выплаты пособия по безработице оформляется соответствующим приказом центра занятости населения не позднее рабочего дня, следующего за днем, указанным в </w:t>
      </w:r>
      <w:hyperlink w:anchor="P179">
        <w:r>
          <w:rPr>
            <w:color w:val="0000FF"/>
          </w:rPr>
          <w:t>подпунктах 1</w:t>
        </w:r>
      </w:hyperlink>
      <w:r>
        <w:t xml:space="preserve"> - </w:t>
      </w:r>
      <w:hyperlink w:anchor="P190">
        <w:r>
          <w:rPr>
            <w:color w:val="0000FF"/>
          </w:rPr>
          <w:t>4 пункта 32</w:t>
        </w:r>
      </w:hyperlink>
      <w:r>
        <w:t xml:space="preserve"> настоящего Порядка соответственно.</w:t>
      </w:r>
    </w:p>
    <w:p w:rsidR="00C149ED" w:rsidRDefault="00C149ED">
      <w:pPr>
        <w:pStyle w:val="ConsPlusNormal"/>
        <w:spacing w:before="220"/>
        <w:ind w:firstLine="540"/>
        <w:jc w:val="both"/>
      </w:pPr>
      <w:r>
        <w:t xml:space="preserve">34. </w:t>
      </w:r>
      <w:proofErr w:type="gramStart"/>
      <w:r>
        <w:t xml:space="preserve">В случае если причиной нарушения безработным гражданином сроков невыполнения обязательной части индивидуального плана содействия занятости или нерегулярного посещения занятий по направлению органа службы занятости явилась временная нетрудоспособность или иная уважительная причина, подтвержденная документом, указанным в </w:t>
      </w:r>
      <w:hyperlink r:id="rId72">
        <w:r>
          <w:rPr>
            <w:color w:val="0000FF"/>
          </w:rPr>
          <w:t>перечне</w:t>
        </w:r>
      </w:hyperlink>
      <w:r>
        <w:t xml:space="preserve"> документов, приказ центра занятости населения о приостановке выплаты пособия по безработице или о снятии с регистрационного учета в качестве безработного подлежит отмене не позднее</w:t>
      </w:r>
      <w:proofErr w:type="gramEnd"/>
      <w:r>
        <w:t xml:space="preserve"> рабочего дня, следующего за днем поступления соответствующего подтверждающего документа.</w:t>
      </w:r>
    </w:p>
    <w:p w:rsidR="00C149ED" w:rsidRDefault="00C149ED">
      <w:pPr>
        <w:pStyle w:val="ConsPlusNormal"/>
        <w:spacing w:before="220"/>
        <w:ind w:firstLine="540"/>
        <w:jc w:val="both"/>
      </w:pPr>
      <w:proofErr w:type="gramStart"/>
      <w:r>
        <w:t xml:space="preserve">Решение об отмене приказа о приостановке выплаты пособия по безработице или о снятии с регистрационного учета в качестве безработного принимается при условии представления безработным гражданином соответствующего подтверждающего документа в сроки, указанные в </w:t>
      </w:r>
      <w:hyperlink r:id="rId73">
        <w:r>
          <w:rPr>
            <w:color w:val="0000FF"/>
          </w:rPr>
          <w:t>пункте 8</w:t>
        </w:r>
      </w:hyperlink>
      <w:r>
        <w:t xml:space="preserve"> Порядка и критериев выполнения гражданином индивидуального плана содействия занятости, утвержденного приказом Министерства труда и социальной защиты Российской Федерации N 406н.</w:t>
      </w:r>
      <w:proofErr w:type="gramEnd"/>
    </w:p>
    <w:p w:rsidR="00C149ED" w:rsidRDefault="00C149ED">
      <w:pPr>
        <w:pStyle w:val="ConsPlusNormal"/>
        <w:spacing w:before="220"/>
        <w:ind w:firstLine="540"/>
        <w:jc w:val="both"/>
      </w:pPr>
      <w:bookmarkStart w:id="14" w:name="P194"/>
      <w:bookmarkEnd w:id="14"/>
      <w:r>
        <w:t>35. Выплата пособия по безработице не производится в период &lt;29&gt;: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&lt;29&gt; </w:t>
      </w:r>
      <w:hyperlink r:id="rId74">
        <w:r>
          <w:rPr>
            <w:color w:val="0000FF"/>
          </w:rPr>
          <w:t>Статья 49</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 xml:space="preserve">1) за </w:t>
      </w:r>
      <w:proofErr w:type="gramStart"/>
      <w:r>
        <w:t>который</w:t>
      </w:r>
      <w:proofErr w:type="gramEnd"/>
      <w:r>
        <w:t xml:space="preserve"> назначено и выплачено пособие по беременности и родам;</w:t>
      </w:r>
    </w:p>
    <w:p w:rsidR="00C149ED" w:rsidRDefault="00C149ED">
      <w:pPr>
        <w:pStyle w:val="ConsPlusNormal"/>
        <w:spacing w:before="220"/>
        <w:ind w:firstLine="540"/>
        <w:jc w:val="both"/>
      </w:pPr>
      <w:bookmarkStart w:id="15" w:name="P199"/>
      <w:bookmarkEnd w:id="15"/>
      <w:r>
        <w:t>2) выезда безработного гражданина с места жительства или места пребывания в связи с обучением по очно-заочной или заочной форме в организации, осуществляющей образовательную деятельность по образовательным программам среднего профессионального образования, высшего образования или дополнительного профессионального образования;</w:t>
      </w:r>
    </w:p>
    <w:p w:rsidR="00C149ED" w:rsidRDefault="00C149ED">
      <w:pPr>
        <w:pStyle w:val="ConsPlusNormal"/>
        <w:spacing w:before="220"/>
        <w:ind w:firstLine="540"/>
        <w:jc w:val="both"/>
      </w:pPr>
      <w:bookmarkStart w:id="16" w:name="P200"/>
      <w:bookmarkEnd w:id="16"/>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C149ED" w:rsidRDefault="00C149ED">
      <w:pPr>
        <w:pStyle w:val="ConsPlusNormal"/>
        <w:spacing w:before="220"/>
        <w:ind w:firstLine="540"/>
        <w:jc w:val="both"/>
      </w:pPr>
      <w:r>
        <w:t xml:space="preserve">36. Указанные в </w:t>
      </w:r>
      <w:hyperlink w:anchor="P194">
        <w:r>
          <w:rPr>
            <w:color w:val="0000FF"/>
          </w:rPr>
          <w:t>пункте 35</w:t>
        </w:r>
      </w:hyperlink>
      <w:r>
        <w:t xml:space="preserve"> настоящего Порядка периоды не засчитываются в период выплаты пособия по безработице. При этом во всех случаях период выплаты пособия по безработице не может превышать в суммарном исчислении 3 из 12, 6 из 12, 12 из 18, 24 из 36 месяцев соответственно (в зависимости от основания назначения пособия по безработице) &lt;30&gt;.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&lt;30&gt; </w:t>
      </w:r>
      <w:hyperlink r:id="rId75">
        <w:r>
          <w:rPr>
            <w:color w:val="0000FF"/>
          </w:rPr>
          <w:t>Статьи 46</w:t>
        </w:r>
      </w:hyperlink>
      <w:r>
        <w:t xml:space="preserve"> и </w:t>
      </w:r>
      <w:hyperlink r:id="rId76">
        <w:r>
          <w:rPr>
            <w:color w:val="0000FF"/>
          </w:rPr>
          <w:t>49</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 xml:space="preserve">Наличие у безработного гражданина периода, указанного в </w:t>
      </w:r>
      <w:hyperlink w:anchor="P199">
        <w:r>
          <w:rPr>
            <w:color w:val="0000FF"/>
          </w:rPr>
          <w:t>подпунктах 2</w:t>
        </w:r>
      </w:hyperlink>
      <w:r>
        <w:t xml:space="preserve"> и </w:t>
      </w:r>
      <w:hyperlink w:anchor="P200">
        <w:r>
          <w:rPr>
            <w:color w:val="0000FF"/>
          </w:rPr>
          <w:t>3 пункта 35</w:t>
        </w:r>
      </w:hyperlink>
      <w:r>
        <w:t xml:space="preserve"> настоящего Порядка, подтверждается документом, указанным в </w:t>
      </w:r>
      <w:hyperlink r:id="rId77">
        <w:r>
          <w:rPr>
            <w:color w:val="0000FF"/>
          </w:rPr>
          <w:t>перечне</w:t>
        </w:r>
      </w:hyperlink>
      <w:r>
        <w:t xml:space="preserve"> документов, представляемым безработным гражданином в срок, указанный в </w:t>
      </w:r>
      <w:hyperlink r:id="rId78">
        <w:r>
          <w:rPr>
            <w:color w:val="0000FF"/>
          </w:rPr>
          <w:t>пункте 8</w:t>
        </w:r>
      </w:hyperlink>
      <w:r>
        <w:t xml:space="preserve"> Порядка и критериев выполнения гражданином индивидуального плана содействия занятости, утвержденного приказом Министерства труда и социальной защиты Российской Федерации N 406н.</w:t>
      </w:r>
    </w:p>
    <w:p w:rsidR="00C149ED" w:rsidRDefault="00C149ED">
      <w:pPr>
        <w:pStyle w:val="ConsPlusNormal"/>
        <w:spacing w:before="220"/>
        <w:ind w:firstLine="540"/>
        <w:jc w:val="both"/>
      </w:pPr>
      <w:r>
        <w:t xml:space="preserve">37. Период, за который безработному гражданину было выплачено пособие по беременности и родам, </w:t>
      </w:r>
      <w:r>
        <w:lastRenderedPageBreak/>
        <w:t>подтверждается сведениями Фонда пенсионного и социального страхования Российской Федерации о назначенных и выплаченных пособиях.</w:t>
      </w:r>
    </w:p>
    <w:p w:rsidR="00C149ED" w:rsidRDefault="00C149E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содержащего сведения о назначении и выплате пособия по беременности и родам, подготовленного территориальным органом Фонда пенсионного и социального страхования Российской Федерации по запросу гражданина.</w:t>
      </w:r>
    </w:p>
    <w:p w:rsidR="00C149ED" w:rsidRDefault="00C149ED">
      <w:pPr>
        <w:pStyle w:val="ConsPlusNormal"/>
        <w:spacing w:before="220"/>
        <w:ind w:firstLine="540"/>
        <w:jc w:val="both"/>
      </w:pPr>
      <w:r>
        <w:t>38. Представление Фондом пенсионного и социального страхования Российской Федерации сведений о назначении и выплате пособия по беременности и родам осуществляется с использованием системы межведомственного электронного взаимодействия либо в форме электронного документа или документа на бумажном носителе.</w:t>
      </w:r>
    </w:p>
    <w:p w:rsidR="00C149ED" w:rsidRDefault="00C149ED">
      <w:pPr>
        <w:pStyle w:val="ConsPlusNormal"/>
        <w:ind w:firstLine="540"/>
        <w:jc w:val="both"/>
      </w:pPr>
    </w:p>
    <w:p w:rsidR="00C149ED" w:rsidRDefault="00C149ED">
      <w:pPr>
        <w:pStyle w:val="ConsPlusTitle"/>
        <w:jc w:val="center"/>
        <w:outlineLvl w:val="1"/>
      </w:pPr>
      <w:r>
        <w:t>V. Выдача предложения о досрочном назначении пенсии</w:t>
      </w:r>
    </w:p>
    <w:p w:rsidR="00C149ED" w:rsidRDefault="00C149ED">
      <w:pPr>
        <w:pStyle w:val="ConsPlusTitle"/>
        <w:jc w:val="center"/>
      </w:pPr>
      <w:r>
        <w:t>безработному гражданину, включая порядок представления</w:t>
      </w:r>
    </w:p>
    <w:p w:rsidR="00C149ED" w:rsidRDefault="00C149ED">
      <w:pPr>
        <w:pStyle w:val="ConsPlusTitle"/>
        <w:jc w:val="center"/>
      </w:pPr>
      <w:r>
        <w:t xml:space="preserve">Фондом пенсионного и социального страхования </w:t>
      </w:r>
      <w:proofErr w:type="gramStart"/>
      <w:r>
        <w:t>Российской</w:t>
      </w:r>
      <w:proofErr w:type="gramEnd"/>
    </w:p>
    <w:p w:rsidR="00C149ED" w:rsidRDefault="00C149ED">
      <w:pPr>
        <w:pStyle w:val="ConsPlusTitle"/>
        <w:jc w:val="center"/>
      </w:pPr>
      <w:r>
        <w:t>Федерации информации, необходимой центру занятости населения</w:t>
      </w:r>
    </w:p>
    <w:p w:rsidR="00C149ED" w:rsidRDefault="00C149ED">
      <w:pPr>
        <w:pStyle w:val="ConsPlusTitle"/>
        <w:jc w:val="center"/>
      </w:pPr>
      <w:r>
        <w:t>для принятия решения о выдаче такого предложения</w:t>
      </w:r>
    </w:p>
    <w:p w:rsidR="00C149ED" w:rsidRDefault="00C149ED">
      <w:pPr>
        <w:pStyle w:val="ConsPlusNormal"/>
        <w:ind w:firstLine="540"/>
        <w:jc w:val="both"/>
      </w:pPr>
    </w:p>
    <w:p w:rsidR="00C149ED" w:rsidRDefault="00C149ED">
      <w:pPr>
        <w:pStyle w:val="ConsPlusNormal"/>
        <w:ind w:firstLine="540"/>
        <w:jc w:val="both"/>
      </w:pPr>
      <w:r>
        <w:t>39. Досрочная пенсия может назначаться по предложению центра занятости населения безработному гражданину, но не ранее чем за два года до наступления соответствующего возраста.</w:t>
      </w:r>
    </w:p>
    <w:p w:rsidR="00C149ED" w:rsidRDefault="00C149ED">
      <w:pPr>
        <w:pStyle w:val="ConsPlusNormal"/>
        <w:spacing w:before="220"/>
        <w:ind w:firstLine="540"/>
        <w:jc w:val="both"/>
      </w:pPr>
      <w:r>
        <w:t>40. Основанием для принятия решения о выдаче предложения центра занятости населения является одновременное соблюдение следующих условий &lt;31&gt;: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&lt;31&gt; </w:t>
      </w:r>
      <w:hyperlink r:id="rId79">
        <w:r>
          <w:rPr>
            <w:color w:val="0000FF"/>
          </w:rPr>
          <w:t>Статья 51</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C149ED" w:rsidRDefault="00C149ED">
      <w:pPr>
        <w:pStyle w:val="ConsPlusNormal"/>
        <w:spacing w:before="22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w:t>
      </w:r>
      <w:hyperlink r:id="rId80">
        <w:r>
          <w:rPr>
            <w:color w:val="0000FF"/>
          </w:rPr>
          <w:t>Законом</w:t>
        </w:r>
      </w:hyperlink>
      <w:r>
        <w:t xml:space="preserve"> о страховых пенсиях;</w:t>
      </w:r>
    </w:p>
    <w:p w:rsidR="00C149ED" w:rsidRDefault="00C149ED">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w:t>
      </w:r>
      <w:hyperlink r:id="rId81">
        <w:r>
          <w:rPr>
            <w:color w:val="0000FF"/>
          </w:rPr>
          <w:t>Законом</w:t>
        </w:r>
      </w:hyperlink>
      <w:r>
        <w:t xml:space="preserve"> о страховых пенсиях;</w:t>
      </w:r>
    </w:p>
    <w:p w:rsidR="00C149ED" w:rsidRDefault="00C149ED">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C149ED" w:rsidRDefault="00C149ED">
      <w:pPr>
        <w:pStyle w:val="ConsPlusNormal"/>
        <w:spacing w:before="220"/>
        <w:ind w:firstLine="540"/>
        <w:jc w:val="both"/>
      </w:pPr>
      <w:bookmarkStart w:id="17" w:name="P225"/>
      <w:bookmarkEnd w:id="17"/>
      <w:r>
        <w:t xml:space="preserve">41. </w:t>
      </w:r>
      <w:proofErr w:type="gramStart"/>
      <w:r>
        <w:t xml:space="preserve">До принятия решения о выдаче предложения центра занятости населения центр занятости населения запрашивает в Фонде пенсионного и социального страхования Российской Федерации информацию о страховом стаже, о наличии (отсутствии) необходимого стажа на соответствующих видах работ, дающего право на досрочное назначение страховой пенсии по старости в соответствии с </w:t>
      </w:r>
      <w:hyperlink r:id="rId82">
        <w:r>
          <w:rPr>
            <w:color w:val="0000FF"/>
          </w:rPr>
          <w:t>Законом</w:t>
        </w:r>
      </w:hyperlink>
      <w:r>
        <w:t xml:space="preserve"> о страховых пенсиях, о наличии (отсутствии) величины индивидуального пенсионного коэффициента, необходимой для назначения</w:t>
      </w:r>
      <w:proofErr w:type="gramEnd"/>
      <w:r>
        <w:t xml:space="preserve"> страховой пенсии по старости, в том числе досрочной страховой пенсии по старости в соответствии с </w:t>
      </w:r>
      <w:hyperlink r:id="rId83">
        <w:r>
          <w:rPr>
            <w:color w:val="0000FF"/>
          </w:rPr>
          <w:t>Законом</w:t>
        </w:r>
      </w:hyperlink>
      <w:r>
        <w:t xml:space="preserve"> о страховых пенсиях.</w:t>
      </w:r>
    </w:p>
    <w:p w:rsidR="00C149ED" w:rsidRDefault="00C149E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содержащего сведения о состоянии его индивидуального лицевого счета (</w:t>
      </w:r>
      <w:hyperlink r:id="rId84">
        <w:r>
          <w:rPr>
            <w:color w:val="0000FF"/>
          </w:rPr>
          <w:t>форма СЗИ-ИЛС</w:t>
        </w:r>
      </w:hyperlink>
      <w:r>
        <w:t xml:space="preserve"> &lt;32&gt;), подготовленного территориальным органом Фонда пенсионного и социального страхования Российской Федерации по запросу гражданина.</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&lt;32&gt; Приказ Министерства труда и социальной защиты Российской Федерации от 9 января 2019 г. N 2н.</w:t>
      </w:r>
    </w:p>
    <w:p w:rsidR="00C149ED" w:rsidRDefault="00C149ED">
      <w:pPr>
        <w:pStyle w:val="ConsPlusNormal"/>
        <w:ind w:firstLine="540"/>
        <w:jc w:val="both"/>
      </w:pPr>
    </w:p>
    <w:p w:rsidR="00C149ED" w:rsidRDefault="00C149ED">
      <w:pPr>
        <w:pStyle w:val="ConsPlusNormal"/>
        <w:ind w:firstLine="540"/>
        <w:jc w:val="both"/>
      </w:pPr>
      <w:r>
        <w:t xml:space="preserve">42. Информация, указанная в </w:t>
      </w:r>
      <w:hyperlink w:anchor="P225">
        <w:r>
          <w:rPr>
            <w:color w:val="0000FF"/>
          </w:rPr>
          <w:t>пункте 41</w:t>
        </w:r>
      </w:hyperlink>
      <w:r>
        <w:t xml:space="preserve"> настоящего Порядка, представляется Фондом пенсионного и социального страхования Российской Федерации центру занятости населения по состоянию на день поступления запроса на основании сведений, полученных из информационной системы Фонда пенсионного и социального страхования Российской Федерации, в срок, не превышающий 5 рабочих дней со дня поступления запроса.</w:t>
      </w:r>
    </w:p>
    <w:p w:rsidR="00C149ED" w:rsidRDefault="00C149ED">
      <w:pPr>
        <w:pStyle w:val="ConsPlusNormal"/>
        <w:spacing w:before="220"/>
        <w:ind w:firstLine="540"/>
        <w:jc w:val="both"/>
      </w:pPr>
      <w:r>
        <w:t xml:space="preserve">43. </w:t>
      </w:r>
      <w:proofErr w:type="gramStart"/>
      <w:r>
        <w:t>Взаимодействие центра занятости населения и Фонда пенсионного и социального страхования Российской Федерации в части представления информации, необходимой центру занятости населения для принятия решения о выдаче предложения центра занятости населения, осуществляется с использованием системы межведомственного электронного взаимодействия либо в форме электронного документа или документа на бумажном носителе в соответствии с соглашением, заключенным между органом, осуществляющим пенсионное обеспечение, и органом службы занятости</w:t>
      </w:r>
      <w:proofErr w:type="gramEnd"/>
      <w:r>
        <w:t xml:space="preserve"> &lt;33&gt;.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&lt;33&gt; </w:t>
      </w:r>
      <w:hyperlink r:id="rId85">
        <w:r>
          <w:rPr>
            <w:color w:val="0000FF"/>
          </w:rPr>
          <w:t>Статья 51</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 xml:space="preserve">44. </w:t>
      </w:r>
      <w:proofErr w:type="gramStart"/>
      <w:r>
        <w:t xml:space="preserve">Безработный гражданин подтверждает согласие с предложением центра занятости населения или отказ от него и удостоверяет запись собственноручной личной подписью или простой электронной подписью, ключ которой получен в соответствии с </w:t>
      </w:r>
      <w:hyperlink r:id="rId8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w:t>
      </w:r>
      <w:proofErr w:type="gramEnd"/>
      <w:r>
        <w:t xml:space="preserve"> </w:t>
      </w:r>
      <w:proofErr w:type="gramStart"/>
      <w:r>
        <w:t>и муниципальных услуг", или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roofErr w:type="gramEnd"/>
    </w:p>
    <w:p w:rsidR="00C149ED" w:rsidRDefault="00C149ED">
      <w:pPr>
        <w:pStyle w:val="ConsPlusNormal"/>
        <w:spacing w:before="220"/>
        <w:ind w:firstLine="540"/>
        <w:jc w:val="both"/>
      </w:pPr>
      <w:r>
        <w:t>При согласии с предложением центра занятости населения безработный гражданин также указывает информацию о способе доставки пенсии.</w:t>
      </w:r>
    </w:p>
    <w:p w:rsidR="00C149ED" w:rsidRDefault="00C149ED">
      <w:pPr>
        <w:pStyle w:val="ConsPlusNormal"/>
        <w:spacing w:before="220"/>
        <w:ind w:firstLine="540"/>
        <w:jc w:val="both"/>
      </w:pPr>
      <w:r>
        <w:t>45. При согласии безработного гражданина с предложением центра занятости населения работник центра занятости населения не позднее одного рабочего дня, следующего за днем получения такого согласия безработного гражданина, направляет такое предложение в территориальный орган Фонда пенсионного и социального страхования Российской Федерации по месту жительства гражданина.</w:t>
      </w:r>
    </w:p>
    <w:p w:rsidR="00C149ED" w:rsidRDefault="00C149ED">
      <w:pPr>
        <w:pStyle w:val="ConsPlusNormal"/>
        <w:spacing w:before="220"/>
        <w:ind w:firstLine="540"/>
        <w:jc w:val="both"/>
      </w:pPr>
      <w:r>
        <w:t xml:space="preserve">46. Территориальный орган Фонда пенсионного и социального страхования Российской Федерации по месту жительства гражданина не позднее 5 рабочих дней со дня </w:t>
      </w:r>
      <w:proofErr w:type="gramStart"/>
      <w:r>
        <w:t>получения предложения центра занятости населения</w:t>
      </w:r>
      <w:proofErr w:type="gramEnd"/>
      <w:r>
        <w:t xml:space="preserve"> рассматривает данное предложение и принимает решение о назначении (отказе в назначении) досрочной пенсии. </w:t>
      </w:r>
      <w:proofErr w:type="gramStart"/>
      <w:r>
        <w:t xml:space="preserve">В течение трех рабочих дней со дня принятия решения о назначении (отказе в назначении) досрочной пенсии территориальный орган Фонда пенсионного и социального страхования Российской Федерации направляет в центр занятости населения уведомление о результатах рассмотрения предложения о досрочном назначении пенсии безработному гражданину, форма которого приведена в </w:t>
      </w:r>
      <w:hyperlink w:anchor="P294">
        <w:r>
          <w:rPr>
            <w:color w:val="0000FF"/>
          </w:rPr>
          <w:t>приложении N 1</w:t>
        </w:r>
      </w:hyperlink>
      <w:r>
        <w:t xml:space="preserve"> к настоящему Порядку.</w:t>
      </w:r>
      <w:proofErr w:type="gramEnd"/>
    </w:p>
    <w:p w:rsidR="00C149ED" w:rsidRDefault="00C149ED">
      <w:pPr>
        <w:pStyle w:val="ConsPlusNormal"/>
        <w:ind w:firstLine="540"/>
        <w:jc w:val="both"/>
      </w:pPr>
    </w:p>
    <w:p w:rsidR="00C149ED" w:rsidRDefault="00C149ED">
      <w:pPr>
        <w:pStyle w:val="ConsPlusTitle"/>
        <w:jc w:val="center"/>
        <w:outlineLvl w:val="1"/>
      </w:pPr>
      <w:r>
        <w:t>VI. Выплата ежемесячной доплаты</w:t>
      </w:r>
    </w:p>
    <w:p w:rsidR="00C149ED" w:rsidRDefault="00C149ED">
      <w:pPr>
        <w:pStyle w:val="ConsPlusNormal"/>
        <w:ind w:firstLine="540"/>
        <w:jc w:val="both"/>
      </w:pPr>
    </w:p>
    <w:p w:rsidR="00C149ED" w:rsidRDefault="00C149ED">
      <w:pPr>
        <w:pStyle w:val="ConsPlusNormal"/>
        <w:ind w:firstLine="540"/>
        <w:jc w:val="both"/>
      </w:pPr>
      <w:bookmarkStart w:id="18" w:name="P242"/>
      <w:bookmarkEnd w:id="18"/>
      <w:r>
        <w:t>47. Ежемесячная доплата назначается при соблюдении следующих условий &lt;34&gt;: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 xml:space="preserve">&lt;34&gt; </w:t>
      </w:r>
      <w:hyperlink r:id="rId87">
        <w:r>
          <w:rPr>
            <w:color w:val="0000FF"/>
          </w:rPr>
          <w:t>Статья 50</w:t>
        </w:r>
      </w:hyperlink>
      <w:r>
        <w:t xml:space="preserve"> Закона о занятости населения.</w:t>
      </w:r>
    </w:p>
    <w:p w:rsidR="00C149ED" w:rsidRDefault="00C149ED">
      <w:pPr>
        <w:pStyle w:val="ConsPlusNormal"/>
        <w:ind w:firstLine="540"/>
        <w:jc w:val="both"/>
      </w:pPr>
    </w:p>
    <w:p w:rsidR="00C149ED" w:rsidRDefault="00C149ED">
      <w:pPr>
        <w:pStyle w:val="ConsPlusNormal"/>
        <w:ind w:firstLine="540"/>
        <w:jc w:val="both"/>
      </w:pPr>
      <w:r>
        <w:t>1) гражданин трудоустроен до истечения шести месяцев со дня его регистрации в качестве безработного;</w:t>
      </w:r>
    </w:p>
    <w:p w:rsidR="00C149ED" w:rsidRDefault="00C149ED">
      <w:pPr>
        <w:pStyle w:val="ConsPlusNormal"/>
        <w:spacing w:before="220"/>
        <w:ind w:firstLine="540"/>
        <w:jc w:val="both"/>
      </w:pPr>
      <w:proofErr w:type="gramStart"/>
      <w:r>
        <w:t xml:space="preserve">2) гражданином за отчетный месяц представлена в центр занятости населения </w:t>
      </w:r>
      <w:hyperlink r:id="rId88">
        <w:r>
          <w:rPr>
            <w:color w:val="0000FF"/>
          </w:rPr>
          <w:t>справка</w:t>
        </w:r>
      </w:hyperlink>
      <w:r>
        <w:t xml:space="preserve"> о фактически начисленной сумме заработной платы для назначения ежемесячной доплаты детям-сиротам, предусмотренной Законом о занятости населения, по форме, утвержденной приказом Министерства труда и социальной защиты Российской Федерации от 20 декабря 2023 г. N 882н "Об утверждении формы справки о фактически начисленной сумме заработной платы для назначения ежемесячной доплаты детям-сиротам</w:t>
      </w:r>
      <w:proofErr w:type="gramEnd"/>
      <w:r>
        <w:t xml:space="preserve">, детям, оставшимся без попечения родителей, лицам из числа детей-сирот и детей, оставшихся без попечения родителей, предусмотренной </w:t>
      </w:r>
      <w:r>
        <w:lastRenderedPageBreak/>
        <w:t>Федеральным законом "О занятости населения в Российской Федерации" (</w:t>
      </w:r>
      <w:proofErr w:type="gramStart"/>
      <w:r>
        <w:t>зарегистрирован</w:t>
      </w:r>
      <w:proofErr w:type="gramEnd"/>
      <w:r>
        <w:t xml:space="preserve"> Министерством юстиции Российской Федерации 29 января 2024 г., регистрационный N 77013) &lt;35&gt;;</w:t>
      </w:r>
    </w:p>
    <w:p w:rsidR="00C149ED" w:rsidRDefault="00C149ED">
      <w:pPr>
        <w:pStyle w:val="ConsPlusNormal"/>
        <w:spacing w:before="220"/>
        <w:ind w:firstLine="540"/>
        <w:jc w:val="both"/>
      </w:pPr>
      <w:r>
        <w:t>--------------------------------</w:t>
      </w:r>
    </w:p>
    <w:p w:rsidR="00C149ED" w:rsidRDefault="00C149ED">
      <w:pPr>
        <w:pStyle w:val="ConsPlusNormal"/>
        <w:spacing w:before="220"/>
        <w:ind w:firstLine="540"/>
        <w:jc w:val="both"/>
      </w:pPr>
      <w:r>
        <w:t>&lt;35</w:t>
      </w:r>
      <w:proofErr w:type="gramStart"/>
      <w:r>
        <w:t>&gt; Д</w:t>
      </w:r>
      <w:proofErr w:type="gramEnd"/>
      <w:r>
        <w:t>алее - справка работодателя.</w:t>
      </w:r>
    </w:p>
    <w:p w:rsidR="00C149ED" w:rsidRDefault="00C149ED">
      <w:pPr>
        <w:pStyle w:val="ConsPlusNormal"/>
        <w:ind w:firstLine="540"/>
        <w:jc w:val="both"/>
      </w:pPr>
    </w:p>
    <w:p w:rsidR="00C149ED" w:rsidRDefault="00C149ED">
      <w:pPr>
        <w:pStyle w:val="ConsPlusNormal"/>
        <w:ind w:firstLine="540"/>
        <w:jc w:val="both"/>
      </w:pPr>
      <w:r>
        <w:t>3) отчетный месяц полностью входит в шестимесячный период со дня регистрации гражданина в качестве безработного;</w:t>
      </w:r>
    </w:p>
    <w:p w:rsidR="00C149ED" w:rsidRDefault="00C149ED">
      <w:pPr>
        <w:pStyle w:val="ConsPlusNormal"/>
        <w:spacing w:before="220"/>
        <w:ind w:firstLine="540"/>
        <w:jc w:val="both"/>
      </w:pPr>
      <w:r>
        <w:t>4) гражданин состоял в трудовых отношениях и работал с первого по последний календарный день отчетного месяца или фактически отработанное гражданином время в отчетном месяце равно или больше нормативного.</w:t>
      </w:r>
    </w:p>
    <w:p w:rsidR="00C149ED" w:rsidRDefault="00C149ED">
      <w:pPr>
        <w:pStyle w:val="ConsPlusNormal"/>
        <w:spacing w:before="220"/>
        <w:ind w:firstLine="540"/>
        <w:jc w:val="both"/>
      </w:pPr>
      <w:r>
        <w:t xml:space="preserve">48. При трудоустройстве на работу по совместительству гражданин представляет в центр занятости населения </w:t>
      </w:r>
      <w:hyperlink r:id="rId89">
        <w:r>
          <w:rPr>
            <w:color w:val="0000FF"/>
          </w:rPr>
          <w:t>справку</w:t>
        </w:r>
      </w:hyperlink>
      <w:r>
        <w:t xml:space="preserve"> работодателя, полученную по основному месту работы, и </w:t>
      </w:r>
      <w:hyperlink r:id="rId90">
        <w:r>
          <w:rPr>
            <w:color w:val="0000FF"/>
          </w:rPr>
          <w:t>справку</w:t>
        </w:r>
      </w:hyperlink>
      <w:r>
        <w:t xml:space="preserve"> работодателя, полученную с места работы по совместительству.</w:t>
      </w:r>
    </w:p>
    <w:p w:rsidR="00C149ED" w:rsidRDefault="00C149ED">
      <w:pPr>
        <w:pStyle w:val="ConsPlusNormal"/>
        <w:spacing w:before="220"/>
        <w:ind w:firstLine="540"/>
        <w:jc w:val="both"/>
      </w:pPr>
      <w:r>
        <w:t xml:space="preserve">49. </w:t>
      </w:r>
      <w:proofErr w:type="gramStart"/>
      <w:r>
        <w:t xml:space="preserve">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w:t>
      </w:r>
      <w:hyperlink r:id="rId91">
        <w:r>
          <w:rPr>
            <w:color w:val="0000FF"/>
          </w:rPr>
          <w:t>пунктом 11 статьи 5</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на день трудоустройства гражданина, и суммой фактически начисленной гражданину заработной платы.</w:t>
      </w:r>
      <w:proofErr w:type="gramEnd"/>
      <w:r>
        <w:t xml:space="preserve"> Сумма фактически начисленной гражданину заработной платы, работавшему по совместительству, определяется суммированием заработной платы, начисленной по основному месту работы, и заработной платы, начисленной за работу по совместительству.</w:t>
      </w:r>
    </w:p>
    <w:p w:rsidR="00C149ED" w:rsidRDefault="00C149ED">
      <w:pPr>
        <w:pStyle w:val="ConsPlusNormal"/>
        <w:spacing w:before="220"/>
        <w:ind w:firstLine="540"/>
        <w:jc w:val="both"/>
      </w:pPr>
      <w:r>
        <w:t xml:space="preserve">50. При соблюдении условий получения ежемесячной доплаты, указанных в </w:t>
      </w:r>
      <w:hyperlink w:anchor="P242">
        <w:r>
          <w:rPr>
            <w:color w:val="0000FF"/>
          </w:rPr>
          <w:t>пункте 47</w:t>
        </w:r>
      </w:hyperlink>
      <w:r>
        <w:t xml:space="preserve"> настоящего Порядка, центр занятости населения принимает решение о назначении ежемесячной доплаты, которое оформляется </w:t>
      </w:r>
      <w:hyperlink r:id="rId92">
        <w:r>
          <w:rPr>
            <w:color w:val="0000FF"/>
          </w:rPr>
          <w:t>приказом</w:t>
        </w:r>
      </w:hyperlink>
      <w:r>
        <w:t xml:space="preserve"> центра занятости населения.</w:t>
      </w:r>
    </w:p>
    <w:p w:rsidR="00C149ED" w:rsidRDefault="00C149ED">
      <w:pPr>
        <w:pStyle w:val="ConsPlusNormal"/>
        <w:spacing w:before="220"/>
        <w:ind w:firstLine="540"/>
        <w:jc w:val="both"/>
      </w:pPr>
      <w:r>
        <w:t>51. Размер ежемесячной доплаты в приказе центра занятости населения указывается в рублях без десятичных знаков. Округление производится по следующим правилам: если первый десятичный знак имеет значение менее 5, то целая часть числа не меняется; если первый десятичный знак имеет значение 5 или больше, то целая часть числа увеличивается на 1.</w:t>
      </w:r>
    </w:p>
    <w:p w:rsidR="00C149ED" w:rsidRDefault="00C149ED">
      <w:pPr>
        <w:pStyle w:val="ConsPlusNormal"/>
        <w:spacing w:before="220"/>
        <w:ind w:firstLine="540"/>
        <w:jc w:val="both"/>
      </w:pPr>
      <w:r>
        <w:t xml:space="preserve">52. Одновременно со </w:t>
      </w:r>
      <w:hyperlink r:id="rId93">
        <w:r>
          <w:rPr>
            <w:color w:val="0000FF"/>
          </w:rPr>
          <w:t>справкой</w:t>
        </w:r>
      </w:hyperlink>
      <w:r>
        <w:t xml:space="preserve"> работодателя гражданин подает в центр занятости населения заявление о получении ежемесячной доплаты, форма которого приведена в </w:t>
      </w:r>
      <w:hyperlink w:anchor="P358">
        <w:r>
          <w:rPr>
            <w:color w:val="0000FF"/>
          </w:rPr>
          <w:t>приложении N 2</w:t>
        </w:r>
      </w:hyperlink>
      <w:r>
        <w:t xml:space="preserve"> к настоящему Порядку. Повторная подача заявления при представлении справок работодателя за последующие отчетные месяцы не требуется.</w:t>
      </w:r>
    </w:p>
    <w:p w:rsidR="00C149ED" w:rsidRDefault="00C149ED">
      <w:pPr>
        <w:pStyle w:val="ConsPlusNormal"/>
        <w:spacing w:before="220"/>
        <w:ind w:firstLine="540"/>
        <w:jc w:val="both"/>
      </w:pPr>
      <w:r>
        <w:t xml:space="preserve">53. Гражданин, претендующий на получение ежемесячной доплаты, вправе представить в центр занятости населения </w:t>
      </w:r>
      <w:hyperlink r:id="rId94">
        <w:r>
          <w:rPr>
            <w:color w:val="0000FF"/>
          </w:rPr>
          <w:t>справку</w:t>
        </w:r>
      </w:hyperlink>
      <w:r>
        <w:t xml:space="preserve"> работодателя в течение двух месяцев, следующих за отчетным месяцем.</w:t>
      </w:r>
    </w:p>
    <w:p w:rsidR="00C149ED" w:rsidRDefault="00C149ED">
      <w:pPr>
        <w:pStyle w:val="ConsPlusNormal"/>
        <w:spacing w:before="220"/>
        <w:ind w:firstLine="540"/>
        <w:jc w:val="both"/>
      </w:pPr>
      <w:r>
        <w:t xml:space="preserve">54. Перечисление ежемесячной доплаты в кредитную организацию или в организацию федеральной почтовой связи осуществляется центром занятости населения в течение 15 дней после представления гражданином </w:t>
      </w:r>
      <w:hyperlink r:id="rId95">
        <w:r>
          <w:rPr>
            <w:color w:val="0000FF"/>
          </w:rPr>
          <w:t>справки</w:t>
        </w:r>
      </w:hyperlink>
      <w:r>
        <w:t xml:space="preserve"> работодателя.</w:t>
      </w: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jc w:val="right"/>
        <w:outlineLvl w:val="1"/>
      </w:pPr>
      <w:r>
        <w:t>Приложение N 1</w:t>
      </w:r>
    </w:p>
    <w:p w:rsidR="00C149ED" w:rsidRDefault="00C149ED">
      <w:pPr>
        <w:pStyle w:val="ConsPlusNormal"/>
        <w:jc w:val="right"/>
      </w:pPr>
      <w:r>
        <w:t xml:space="preserve">к Порядку осуществления </w:t>
      </w:r>
      <w:proofErr w:type="gramStart"/>
      <w:r>
        <w:t>социальных</w:t>
      </w:r>
      <w:proofErr w:type="gramEnd"/>
    </w:p>
    <w:p w:rsidR="00C149ED" w:rsidRDefault="00C149ED">
      <w:pPr>
        <w:pStyle w:val="ConsPlusNormal"/>
        <w:jc w:val="right"/>
      </w:pPr>
      <w:r>
        <w:t>выплат безработным гражданам и иным</w:t>
      </w:r>
    </w:p>
    <w:p w:rsidR="00C149ED" w:rsidRDefault="00C149ED">
      <w:pPr>
        <w:pStyle w:val="ConsPlusNormal"/>
        <w:jc w:val="right"/>
      </w:pPr>
      <w:r>
        <w:t>категориям граждан, а также выдачи</w:t>
      </w:r>
    </w:p>
    <w:p w:rsidR="00C149ED" w:rsidRDefault="00C149ED">
      <w:pPr>
        <w:pStyle w:val="ConsPlusNormal"/>
        <w:jc w:val="right"/>
      </w:pPr>
      <w:r>
        <w:t>предложений о назначении гражданам</w:t>
      </w:r>
    </w:p>
    <w:p w:rsidR="00C149ED" w:rsidRDefault="00C149ED">
      <w:pPr>
        <w:pStyle w:val="ConsPlusNormal"/>
        <w:jc w:val="right"/>
      </w:pPr>
      <w:r>
        <w:t>пенсии на период до наступления</w:t>
      </w:r>
    </w:p>
    <w:p w:rsidR="00C149ED" w:rsidRDefault="00C149ED">
      <w:pPr>
        <w:pStyle w:val="ConsPlusNormal"/>
        <w:jc w:val="right"/>
      </w:pPr>
      <w:r>
        <w:t xml:space="preserve">возраста, дающего право на </w:t>
      </w:r>
      <w:proofErr w:type="gramStart"/>
      <w:r>
        <w:t>страховую</w:t>
      </w:r>
      <w:proofErr w:type="gramEnd"/>
    </w:p>
    <w:p w:rsidR="00C149ED" w:rsidRDefault="00C149ED">
      <w:pPr>
        <w:pStyle w:val="ConsPlusNormal"/>
        <w:jc w:val="right"/>
      </w:pPr>
      <w:r>
        <w:t>пенсию по старости, в том числе</w:t>
      </w:r>
    </w:p>
    <w:p w:rsidR="00C149ED" w:rsidRDefault="00C149ED">
      <w:pPr>
        <w:pStyle w:val="ConsPlusNormal"/>
        <w:jc w:val="right"/>
      </w:pPr>
      <w:r>
        <w:lastRenderedPageBreak/>
        <w:t>назначаемую досрочно, утвержденному</w:t>
      </w:r>
    </w:p>
    <w:p w:rsidR="00C149ED" w:rsidRDefault="00C149ED">
      <w:pPr>
        <w:pStyle w:val="ConsPlusNormal"/>
        <w:jc w:val="right"/>
      </w:pPr>
      <w:r>
        <w:t>приказом Министерства труда</w:t>
      </w:r>
    </w:p>
    <w:p w:rsidR="00C149ED" w:rsidRDefault="00C149ED">
      <w:pPr>
        <w:pStyle w:val="ConsPlusNormal"/>
        <w:jc w:val="right"/>
      </w:pPr>
      <w:r>
        <w:t>и социальной защиты</w:t>
      </w:r>
    </w:p>
    <w:p w:rsidR="00C149ED" w:rsidRDefault="00C149ED">
      <w:pPr>
        <w:pStyle w:val="ConsPlusNormal"/>
        <w:jc w:val="right"/>
      </w:pPr>
      <w:r>
        <w:t>Российской Федерации</w:t>
      </w:r>
    </w:p>
    <w:p w:rsidR="00C149ED" w:rsidRDefault="00C149ED">
      <w:pPr>
        <w:pStyle w:val="ConsPlusNormal"/>
        <w:jc w:val="right"/>
      </w:pPr>
      <w:r>
        <w:t>от 22 ноября 2024 г. N 631н</w:t>
      </w:r>
    </w:p>
    <w:p w:rsidR="00C149ED" w:rsidRDefault="00C149ED">
      <w:pPr>
        <w:pStyle w:val="ConsPlusNormal"/>
        <w:jc w:val="right"/>
      </w:pPr>
    </w:p>
    <w:p w:rsidR="00C149ED" w:rsidRDefault="00C149ED">
      <w:pPr>
        <w:pStyle w:val="ConsPlusNormal"/>
        <w:jc w:val="right"/>
      </w:pPr>
      <w:r>
        <w:t>Форма</w:t>
      </w:r>
    </w:p>
    <w:p w:rsidR="00C149ED" w:rsidRDefault="00C149E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40"/>
      </w:tblGrid>
      <w:tr w:rsidR="00C149ED">
        <w:tc>
          <w:tcPr>
            <w:tcW w:w="4365" w:type="dxa"/>
            <w:tcBorders>
              <w:top w:val="nil"/>
              <w:left w:val="nil"/>
              <w:bottom w:val="single" w:sz="4" w:space="0" w:color="auto"/>
              <w:right w:val="nil"/>
            </w:tcBorders>
          </w:tcPr>
          <w:p w:rsidR="00C149ED" w:rsidRDefault="00C149ED">
            <w:pPr>
              <w:pStyle w:val="ConsPlusNormal"/>
            </w:pPr>
          </w:p>
        </w:tc>
        <w:tc>
          <w:tcPr>
            <w:tcW w:w="340" w:type="dxa"/>
            <w:tcBorders>
              <w:top w:val="nil"/>
              <w:left w:val="nil"/>
              <w:bottom w:val="nil"/>
              <w:right w:val="nil"/>
            </w:tcBorders>
          </w:tcPr>
          <w:p w:rsidR="00C149ED" w:rsidRDefault="00C149ED">
            <w:pPr>
              <w:pStyle w:val="ConsPlusNormal"/>
            </w:pPr>
          </w:p>
        </w:tc>
        <w:tc>
          <w:tcPr>
            <w:tcW w:w="4340" w:type="dxa"/>
            <w:tcBorders>
              <w:top w:val="nil"/>
              <w:left w:val="nil"/>
              <w:bottom w:val="single" w:sz="4" w:space="0" w:color="auto"/>
              <w:right w:val="nil"/>
            </w:tcBorders>
          </w:tcPr>
          <w:p w:rsidR="00C149ED" w:rsidRDefault="00C149ED">
            <w:pPr>
              <w:pStyle w:val="ConsPlusNormal"/>
            </w:pPr>
          </w:p>
        </w:tc>
      </w:tr>
      <w:tr w:rsidR="00C149ED">
        <w:tblPrEx>
          <w:tblBorders>
            <w:insideH w:val="none" w:sz="0" w:space="0" w:color="auto"/>
          </w:tblBorders>
        </w:tblPrEx>
        <w:tc>
          <w:tcPr>
            <w:tcW w:w="4365" w:type="dxa"/>
            <w:tcBorders>
              <w:top w:val="single" w:sz="4" w:space="0" w:color="auto"/>
              <w:left w:val="nil"/>
              <w:bottom w:val="nil"/>
              <w:right w:val="nil"/>
            </w:tcBorders>
          </w:tcPr>
          <w:p w:rsidR="00C149ED" w:rsidRDefault="00C149ED">
            <w:pPr>
              <w:pStyle w:val="ConsPlusNormal"/>
              <w:jc w:val="center"/>
            </w:pPr>
            <w:r>
              <w:t>(наименование органа, осуществляющего пенсионное обеспечение)</w:t>
            </w:r>
          </w:p>
        </w:tc>
        <w:tc>
          <w:tcPr>
            <w:tcW w:w="340" w:type="dxa"/>
            <w:tcBorders>
              <w:top w:val="nil"/>
              <w:left w:val="nil"/>
              <w:bottom w:val="nil"/>
              <w:right w:val="nil"/>
            </w:tcBorders>
          </w:tcPr>
          <w:p w:rsidR="00C149ED" w:rsidRDefault="00C149ED">
            <w:pPr>
              <w:pStyle w:val="ConsPlusNormal"/>
              <w:jc w:val="center"/>
            </w:pPr>
          </w:p>
        </w:tc>
        <w:tc>
          <w:tcPr>
            <w:tcW w:w="4340" w:type="dxa"/>
            <w:tcBorders>
              <w:top w:val="single" w:sz="4" w:space="0" w:color="auto"/>
              <w:left w:val="nil"/>
              <w:bottom w:val="nil"/>
              <w:right w:val="nil"/>
            </w:tcBorders>
          </w:tcPr>
          <w:p w:rsidR="00C149ED" w:rsidRDefault="00C149ED">
            <w:pPr>
              <w:pStyle w:val="ConsPlusNormal"/>
              <w:jc w:val="center"/>
            </w:pPr>
            <w:r>
              <w:t>(наименование государственного учреждения службы занятости)</w:t>
            </w:r>
          </w:p>
        </w:tc>
      </w:tr>
      <w:tr w:rsidR="00C149ED">
        <w:tblPrEx>
          <w:tblBorders>
            <w:insideH w:val="none" w:sz="0" w:space="0" w:color="auto"/>
          </w:tblBorders>
        </w:tblPrEx>
        <w:tc>
          <w:tcPr>
            <w:tcW w:w="4365" w:type="dxa"/>
            <w:tcBorders>
              <w:top w:val="nil"/>
              <w:left w:val="nil"/>
              <w:bottom w:val="single" w:sz="4" w:space="0" w:color="auto"/>
              <w:right w:val="nil"/>
            </w:tcBorders>
          </w:tcPr>
          <w:p w:rsidR="00C149ED" w:rsidRDefault="00C149ED">
            <w:pPr>
              <w:pStyle w:val="ConsPlusNormal"/>
              <w:jc w:val="center"/>
            </w:pPr>
          </w:p>
        </w:tc>
        <w:tc>
          <w:tcPr>
            <w:tcW w:w="340" w:type="dxa"/>
            <w:tcBorders>
              <w:top w:val="nil"/>
              <w:left w:val="nil"/>
              <w:bottom w:val="nil"/>
              <w:right w:val="nil"/>
            </w:tcBorders>
          </w:tcPr>
          <w:p w:rsidR="00C149ED" w:rsidRDefault="00C149ED">
            <w:pPr>
              <w:pStyle w:val="ConsPlusNormal"/>
              <w:jc w:val="center"/>
            </w:pPr>
          </w:p>
        </w:tc>
        <w:tc>
          <w:tcPr>
            <w:tcW w:w="4340" w:type="dxa"/>
            <w:tcBorders>
              <w:top w:val="nil"/>
              <w:left w:val="nil"/>
              <w:bottom w:val="single" w:sz="4" w:space="0" w:color="auto"/>
              <w:right w:val="nil"/>
            </w:tcBorders>
          </w:tcPr>
          <w:p w:rsidR="00C149ED" w:rsidRDefault="00C149ED">
            <w:pPr>
              <w:pStyle w:val="ConsPlusNormal"/>
              <w:jc w:val="center"/>
            </w:pPr>
          </w:p>
        </w:tc>
      </w:tr>
      <w:tr w:rsidR="00C149ED">
        <w:tc>
          <w:tcPr>
            <w:tcW w:w="4365" w:type="dxa"/>
            <w:tcBorders>
              <w:top w:val="single" w:sz="4" w:space="0" w:color="auto"/>
              <w:left w:val="nil"/>
              <w:bottom w:val="nil"/>
              <w:right w:val="nil"/>
            </w:tcBorders>
          </w:tcPr>
          <w:p w:rsidR="00C149ED" w:rsidRDefault="00C149ED">
            <w:pPr>
              <w:pStyle w:val="ConsPlusNormal"/>
              <w:jc w:val="center"/>
            </w:pPr>
            <w:r>
              <w:t>(адрес в пределах места нахождения, номер телефона, адрес электронной почты)</w:t>
            </w:r>
          </w:p>
        </w:tc>
        <w:tc>
          <w:tcPr>
            <w:tcW w:w="340" w:type="dxa"/>
            <w:tcBorders>
              <w:top w:val="nil"/>
              <w:left w:val="nil"/>
              <w:bottom w:val="nil"/>
              <w:right w:val="nil"/>
            </w:tcBorders>
          </w:tcPr>
          <w:p w:rsidR="00C149ED" w:rsidRDefault="00C149ED">
            <w:pPr>
              <w:pStyle w:val="ConsPlusNormal"/>
              <w:jc w:val="center"/>
            </w:pPr>
          </w:p>
        </w:tc>
        <w:tc>
          <w:tcPr>
            <w:tcW w:w="4340" w:type="dxa"/>
            <w:tcBorders>
              <w:top w:val="single" w:sz="4" w:space="0" w:color="auto"/>
              <w:left w:val="nil"/>
              <w:bottom w:val="nil"/>
              <w:right w:val="nil"/>
            </w:tcBorders>
          </w:tcPr>
          <w:p w:rsidR="00C149ED" w:rsidRDefault="00C149ED">
            <w:pPr>
              <w:pStyle w:val="ConsPlusNormal"/>
              <w:jc w:val="center"/>
            </w:pPr>
            <w:r>
              <w:t>(адрес в пределах места нахождения)</w:t>
            </w: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C149ED">
        <w:tc>
          <w:tcPr>
            <w:tcW w:w="9052" w:type="dxa"/>
            <w:tcBorders>
              <w:top w:val="nil"/>
              <w:left w:val="nil"/>
              <w:bottom w:val="nil"/>
              <w:right w:val="nil"/>
            </w:tcBorders>
          </w:tcPr>
          <w:p w:rsidR="00C149ED" w:rsidRDefault="00C149ED">
            <w:pPr>
              <w:pStyle w:val="ConsPlusNormal"/>
              <w:jc w:val="center"/>
            </w:pPr>
            <w:bookmarkStart w:id="19" w:name="P294"/>
            <w:bookmarkEnd w:id="19"/>
            <w:r>
              <w:t>УВЕДОМЛЕНИЕ</w:t>
            </w:r>
          </w:p>
          <w:p w:rsidR="00C149ED" w:rsidRDefault="00C149ED">
            <w:pPr>
              <w:pStyle w:val="ConsPlusNormal"/>
              <w:jc w:val="center"/>
            </w:pPr>
            <w:r>
              <w:t>о результатах рассмотрения предложения о досрочном назначении пенсии безработному гражданину</w:t>
            </w:r>
          </w:p>
          <w:p w:rsidR="00C149ED" w:rsidRDefault="00C149ED">
            <w:pPr>
              <w:pStyle w:val="ConsPlusNonformat"/>
              <w:jc w:val="both"/>
            </w:pPr>
            <w:r>
              <w:t xml:space="preserve">               от "  " _________ 20__ г. N ______</w:t>
            </w:r>
          </w:p>
        </w:tc>
      </w:tr>
    </w:tbl>
    <w:p w:rsidR="00C149ED" w:rsidRDefault="00C149E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6"/>
        <w:gridCol w:w="7476"/>
      </w:tblGrid>
      <w:tr w:rsidR="00C149ED">
        <w:tc>
          <w:tcPr>
            <w:tcW w:w="1576" w:type="dxa"/>
            <w:tcBorders>
              <w:top w:val="nil"/>
              <w:left w:val="nil"/>
              <w:bottom w:val="nil"/>
              <w:right w:val="nil"/>
            </w:tcBorders>
            <w:vAlign w:val="bottom"/>
          </w:tcPr>
          <w:p w:rsidR="00C149ED" w:rsidRDefault="00C149ED">
            <w:pPr>
              <w:pStyle w:val="ConsPlusNormal"/>
            </w:pPr>
            <w:r>
              <w:t>Гражданину</w:t>
            </w:r>
          </w:p>
        </w:tc>
        <w:tc>
          <w:tcPr>
            <w:tcW w:w="7476" w:type="dxa"/>
            <w:tcBorders>
              <w:top w:val="nil"/>
              <w:left w:val="nil"/>
              <w:bottom w:val="single" w:sz="4" w:space="0" w:color="auto"/>
              <w:right w:val="nil"/>
            </w:tcBorders>
          </w:tcPr>
          <w:p w:rsidR="00C149ED" w:rsidRDefault="00C149ED">
            <w:pPr>
              <w:pStyle w:val="ConsPlusNormal"/>
              <w:jc w:val="both"/>
            </w:pPr>
          </w:p>
        </w:tc>
      </w:tr>
      <w:tr w:rsidR="00C149ED">
        <w:tc>
          <w:tcPr>
            <w:tcW w:w="1576" w:type="dxa"/>
            <w:tcBorders>
              <w:top w:val="nil"/>
              <w:left w:val="nil"/>
              <w:bottom w:val="nil"/>
              <w:right w:val="nil"/>
            </w:tcBorders>
          </w:tcPr>
          <w:p w:rsidR="00C149ED" w:rsidRDefault="00C149ED">
            <w:pPr>
              <w:pStyle w:val="ConsPlusNormal"/>
            </w:pPr>
          </w:p>
        </w:tc>
        <w:tc>
          <w:tcPr>
            <w:tcW w:w="7476" w:type="dxa"/>
            <w:tcBorders>
              <w:top w:val="single" w:sz="4" w:space="0" w:color="auto"/>
              <w:left w:val="nil"/>
              <w:bottom w:val="nil"/>
              <w:right w:val="nil"/>
            </w:tcBorders>
          </w:tcPr>
          <w:p w:rsidR="00C149ED" w:rsidRDefault="00C149ED">
            <w:pPr>
              <w:pStyle w:val="ConsPlusNormal"/>
              <w:jc w:val="center"/>
            </w:pPr>
            <w:proofErr w:type="gramStart"/>
            <w:r>
              <w:t>(фамилия, имя, отчество (при наличии)</w:t>
            </w:r>
            <w:proofErr w:type="gramEnd"/>
          </w:p>
        </w:tc>
      </w:tr>
      <w:tr w:rsidR="00C149ED">
        <w:tc>
          <w:tcPr>
            <w:tcW w:w="9052" w:type="dxa"/>
            <w:gridSpan w:val="2"/>
            <w:tcBorders>
              <w:top w:val="nil"/>
              <w:left w:val="nil"/>
              <w:bottom w:val="nil"/>
              <w:right w:val="nil"/>
            </w:tcBorders>
          </w:tcPr>
          <w:p w:rsidR="00C149ED" w:rsidRDefault="00C149ED">
            <w:pPr>
              <w:pStyle w:val="ConsPlusNormal"/>
            </w:pPr>
            <w:r>
              <w:t>страховой номер индивидуального лицевого счета _____________</w:t>
            </w:r>
          </w:p>
          <w:p w:rsidR="00C149ED" w:rsidRDefault="00C149ED">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Пенсия назначена с "__" ________ 20__ г. по "__" ______ 20__ г.</w:t>
            </w:r>
          </w:p>
          <w:p w:rsidR="00C149ED" w:rsidRDefault="00C149ED">
            <w:pPr>
              <w:pStyle w:val="ConsPlusNormal"/>
            </w:pPr>
            <w:r>
              <w:t>в размере ____________ рублей</w:t>
            </w:r>
          </w:p>
          <w:p w:rsidR="00C149ED" w:rsidRDefault="00C149ED">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Отказано в назначении пенсии</w:t>
            </w:r>
          </w:p>
        </w:tc>
      </w:tr>
      <w:tr w:rsidR="00C149ED">
        <w:tc>
          <w:tcPr>
            <w:tcW w:w="9052" w:type="dxa"/>
            <w:gridSpan w:val="2"/>
            <w:tcBorders>
              <w:top w:val="nil"/>
              <w:left w:val="nil"/>
              <w:bottom w:val="single" w:sz="4" w:space="0" w:color="auto"/>
              <w:right w:val="nil"/>
            </w:tcBorders>
          </w:tcPr>
          <w:p w:rsidR="00C149ED" w:rsidRDefault="00C149ED">
            <w:pPr>
              <w:pStyle w:val="ConsPlusNormal"/>
            </w:pPr>
          </w:p>
        </w:tc>
      </w:tr>
      <w:tr w:rsidR="00C149ED">
        <w:tblPrEx>
          <w:tblBorders>
            <w:insideH w:val="single" w:sz="4" w:space="0" w:color="auto"/>
          </w:tblBorders>
        </w:tblPrEx>
        <w:tc>
          <w:tcPr>
            <w:tcW w:w="9052" w:type="dxa"/>
            <w:gridSpan w:val="2"/>
            <w:tcBorders>
              <w:top w:val="single" w:sz="4" w:space="0" w:color="auto"/>
              <w:left w:val="nil"/>
              <w:bottom w:val="nil"/>
              <w:right w:val="nil"/>
            </w:tcBorders>
          </w:tcPr>
          <w:p w:rsidR="00C149ED" w:rsidRDefault="00C149ED">
            <w:pPr>
              <w:pStyle w:val="ConsPlusNormal"/>
              <w:jc w:val="center"/>
            </w:pPr>
            <w:r>
              <w:t>(причина отказа)</w:t>
            </w: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5"/>
        <w:gridCol w:w="340"/>
        <w:gridCol w:w="1670"/>
        <w:gridCol w:w="501"/>
        <w:gridCol w:w="3144"/>
      </w:tblGrid>
      <w:tr w:rsidR="00C149ED">
        <w:tc>
          <w:tcPr>
            <w:tcW w:w="3375" w:type="dxa"/>
            <w:tcBorders>
              <w:top w:val="nil"/>
              <w:left w:val="nil"/>
              <w:bottom w:val="nil"/>
              <w:right w:val="nil"/>
            </w:tcBorders>
            <w:vAlign w:val="bottom"/>
          </w:tcPr>
          <w:p w:rsidR="00C149ED" w:rsidRDefault="00C149ED">
            <w:pPr>
              <w:pStyle w:val="ConsPlusNormal"/>
              <w:jc w:val="center"/>
            </w:pPr>
            <w:r>
              <w:t>Руководитель органа, осуществляющего пенсионное обеспечение</w:t>
            </w:r>
          </w:p>
        </w:tc>
        <w:tc>
          <w:tcPr>
            <w:tcW w:w="340" w:type="dxa"/>
            <w:tcBorders>
              <w:top w:val="nil"/>
              <w:left w:val="nil"/>
              <w:bottom w:val="nil"/>
              <w:right w:val="nil"/>
            </w:tcBorders>
          </w:tcPr>
          <w:p w:rsidR="00C149ED" w:rsidRDefault="00C149ED">
            <w:pPr>
              <w:pStyle w:val="ConsPlusNormal"/>
            </w:pPr>
          </w:p>
        </w:tc>
        <w:tc>
          <w:tcPr>
            <w:tcW w:w="1670" w:type="dxa"/>
            <w:tcBorders>
              <w:top w:val="nil"/>
              <w:left w:val="nil"/>
              <w:bottom w:val="single" w:sz="4" w:space="0" w:color="auto"/>
              <w:right w:val="nil"/>
            </w:tcBorders>
          </w:tcPr>
          <w:p w:rsidR="00C149ED" w:rsidRDefault="00C149ED">
            <w:pPr>
              <w:pStyle w:val="ConsPlusNormal"/>
            </w:pPr>
          </w:p>
        </w:tc>
        <w:tc>
          <w:tcPr>
            <w:tcW w:w="501" w:type="dxa"/>
            <w:tcBorders>
              <w:top w:val="nil"/>
              <w:left w:val="nil"/>
              <w:bottom w:val="nil"/>
              <w:right w:val="nil"/>
            </w:tcBorders>
          </w:tcPr>
          <w:p w:rsidR="00C149ED" w:rsidRDefault="00C149ED">
            <w:pPr>
              <w:pStyle w:val="ConsPlusNormal"/>
            </w:pPr>
          </w:p>
        </w:tc>
        <w:tc>
          <w:tcPr>
            <w:tcW w:w="3144" w:type="dxa"/>
            <w:tcBorders>
              <w:top w:val="nil"/>
              <w:left w:val="nil"/>
              <w:bottom w:val="single" w:sz="4" w:space="0" w:color="auto"/>
              <w:right w:val="nil"/>
            </w:tcBorders>
          </w:tcPr>
          <w:p w:rsidR="00C149ED" w:rsidRDefault="00C149ED">
            <w:pPr>
              <w:pStyle w:val="ConsPlusNormal"/>
            </w:pPr>
          </w:p>
        </w:tc>
      </w:tr>
      <w:tr w:rsidR="00C149ED">
        <w:tc>
          <w:tcPr>
            <w:tcW w:w="3375" w:type="dxa"/>
            <w:tcBorders>
              <w:top w:val="nil"/>
              <w:left w:val="nil"/>
              <w:bottom w:val="nil"/>
              <w:right w:val="nil"/>
            </w:tcBorders>
          </w:tcPr>
          <w:p w:rsidR="00C149ED" w:rsidRDefault="00C149ED">
            <w:pPr>
              <w:pStyle w:val="ConsPlusNormal"/>
            </w:pPr>
          </w:p>
        </w:tc>
        <w:tc>
          <w:tcPr>
            <w:tcW w:w="340" w:type="dxa"/>
            <w:tcBorders>
              <w:top w:val="nil"/>
              <w:left w:val="nil"/>
              <w:bottom w:val="nil"/>
              <w:right w:val="nil"/>
            </w:tcBorders>
          </w:tcPr>
          <w:p w:rsidR="00C149ED" w:rsidRDefault="00C149ED">
            <w:pPr>
              <w:pStyle w:val="ConsPlusNormal"/>
            </w:pPr>
          </w:p>
        </w:tc>
        <w:tc>
          <w:tcPr>
            <w:tcW w:w="1670" w:type="dxa"/>
            <w:tcBorders>
              <w:top w:val="single" w:sz="4" w:space="0" w:color="auto"/>
              <w:left w:val="nil"/>
              <w:bottom w:val="nil"/>
              <w:right w:val="nil"/>
            </w:tcBorders>
          </w:tcPr>
          <w:p w:rsidR="00C149ED" w:rsidRDefault="00C149ED">
            <w:pPr>
              <w:pStyle w:val="ConsPlusNormal"/>
              <w:jc w:val="center"/>
            </w:pPr>
            <w:r>
              <w:t>(подпись)</w:t>
            </w:r>
          </w:p>
        </w:tc>
        <w:tc>
          <w:tcPr>
            <w:tcW w:w="501" w:type="dxa"/>
            <w:tcBorders>
              <w:top w:val="nil"/>
              <w:left w:val="nil"/>
              <w:bottom w:val="nil"/>
              <w:right w:val="nil"/>
            </w:tcBorders>
          </w:tcPr>
          <w:p w:rsidR="00C149ED" w:rsidRDefault="00C149ED">
            <w:pPr>
              <w:pStyle w:val="ConsPlusNormal"/>
              <w:jc w:val="center"/>
            </w:pPr>
          </w:p>
        </w:tc>
        <w:tc>
          <w:tcPr>
            <w:tcW w:w="3144" w:type="dxa"/>
            <w:tcBorders>
              <w:top w:val="single" w:sz="4" w:space="0" w:color="auto"/>
              <w:left w:val="nil"/>
              <w:bottom w:val="nil"/>
              <w:right w:val="nil"/>
            </w:tcBorders>
          </w:tcPr>
          <w:p w:rsidR="00C149ED" w:rsidRDefault="00C149ED">
            <w:pPr>
              <w:pStyle w:val="ConsPlusNormal"/>
              <w:jc w:val="center"/>
            </w:pPr>
            <w:proofErr w:type="gramStart"/>
            <w:r>
              <w:t>(фамилия, имя, отчество</w:t>
            </w:r>
            <w:proofErr w:type="gramEnd"/>
          </w:p>
          <w:p w:rsidR="00C149ED" w:rsidRDefault="00C149ED">
            <w:pPr>
              <w:pStyle w:val="ConsPlusNormal"/>
              <w:jc w:val="center"/>
            </w:pPr>
            <w:r>
              <w:t>(при наличии)</w:t>
            </w:r>
          </w:p>
        </w:tc>
      </w:tr>
      <w:tr w:rsidR="00C149ED">
        <w:tc>
          <w:tcPr>
            <w:tcW w:w="3375" w:type="dxa"/>
            <w:tcBorders>
              <w:top w:val="nil"/>
              <w:left w:val="nil"/>
              <w:bottom w:val="nil"/>
              <w:right w:val="nil"/>
            </w:tcBorders>
          </w:tcPr>
          <w:p w:rsidR="00C149ED" w:rsidRDefault="00C149ED">
            <w:pPr>
              <w:pStyle w:val="ConsPlusNormal"/>
              <w:jc w:val="center"/>
            </w:pPr>
            <w:r>
              <w:t>"__" ________ 20__ г</w:t>
            </w:r>
          </w:p>
        </w:tc>
        <w:tc>
          <w:tcPr>
            <w:tcW w:w="340" w:type="dxa"/>
            <w:tcBorders>
              <w:top w:val="nil"/>
              <w:left w:val="nil"/>
              <w:bottom w:val="nil"/>
              <w:right w:val="nil"/>
            </w:tcBorders>
          </w:tcPr>
          <w:p w:rsidR="00C149ED" w:rsidRDefault="00C149ED">
            <w:pPr>
              <w:pStyle w:val="ConsPlusNormal"/>
            </w:pPr>
          </w:p>
        </w:tc>
        <w:tc>
          <w:tcPr>
            <w:tcW w:w="2171" w:type="dxa"/>
            <w:gridSpan w:val="2"/>
            <w:tcBorders>
              <w:top w:val="nil"/>
              <w:left w:val="nil"/>
              <w:bottom w:val="nil"/>
              <w:right w:val="nil"/>
            </w:tcBorders>
          </w:tcPr>
          <w:p w:rsidR="00C149ED" w:rsidRDefault="00C149ED">
            <w:pPr>
              <w:pStyle w:val="ConsPlusNormal"/>
              <w:jc w:val="right"/>
            </w:pPr>
            <w:r>
              <w:t>М.П. (при наличии)</w:t>
            </w:r>
          </w:p>
        </w:tc>
        <w:tc>
          <w:tcPr>
            <w:tcW w:w="3144" w:type="dxa"/>
            <w:tcBorders>
              <w:top w:val="nil"/>
              <w:left w:val="nil"/>
              <w:bottom w:val="nil"/>
              <w:right w:val="nil"/>
            </w:tcBorders>
          </w:tcPr>
          <w:p w:rsidR="00C149ED" w:rsidRDefault="00C149ED">
            <w:pPr>
              <w:pStyle w:val="ConsPlusNormal"/>
            </w:pPr>
          </w:p>
        </w:tc>
      </w:tr>
    </w:tbl>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jc w:val="right"/>
        <w:outlineLvl w:val="1"/>
      </w:pPr>
      <w:r>
        <w:t>Приложение N 2</w:t>
      </w:r>
    </w:p>
    <w:p w:rsidR="00C149ED" w:rsidRDefault="00C149ED">
      <w:pPr>
        <w:pStyle w:val="ConsPlusNormal"/>
        <w:jc w:val="right"/>
      </w:pPr>
      <w:r>
        <w:t xml:space="preserve">к Порядку осуществления </w:t>
      </w:r>
      <w:proofErr w:type="gramStart"/>
      <w:r>
        <w:t>социальных</w:t>
      </w:r>
      <w:proofErr w:type="gramEnd"/>
    </w:p>
    <w:p w:rsidR="00C149ED" w:rsidRDefault="00C149ED">
      <w:pPr>
        <w:pStyle w:val="ConsPlusNormal"/>
        <w:jc w:val="right"/>
      </w:pPr>
      <w:r>
        <w:t>выплат безработным гражданам и иным</w:t>
      </w:r>
    </w:p>
    <w:p w:rsidR="00C149ED" w:rsidRDefault="00C149ED">
      <w:pPr>
        <w:pStyle w:val="ConsPlusNormal"/>
        <w:jc w:val="right"/>
      </w:pPr>
      <w:r>
        <w:t>категориям граждан, а также выдачи</w:t>
      </w:r>
    </w:p>
    <w:p w:rsidR="00C149ED" w:rsidRDefault="00C149ED">
      <w:pPr>
        <w:pStyle w:val="ConsPlusNormal"/>
        <w:jc w:val="right"/>
      </w:pPr>
      <w:r>
        <w:t>предложений о назначении гражданам</w:t>
      </w:r>
    </w:p>
    <w:p w:rsidR="00C149ED" w:rsidRDefault="00C149ED">
      <w:pPr>
        <w:pStyle w:val="ConsPlusNormal"/>
        <w:jc w:val="right"/>
      </w:pPr>
      <w:r>
        <w:t>пенсии на период до наступления</w:t>
      </w:r>
    </w:p>
    <w:p w:rsidR="00C149ED" w:rsidRDefault="00C149ED">
      <w:pPr>
        <w:pStyle w:val="ConsPlusNormal"/>
        <w:jc w:val="right"/>
      </w:pPr>
      <w:r>
        <w:t xml:space="preserve">возраста, дающего право на </w:t>
      </w:r>
      <w:proofErr w:type="gramStart"/>
      <w:r>
        <w:t>страховую</w:t>
      </w:r>
      <w:proofErr w:type="gramEnd"/>
    </w:p>
    <w:p w:rsidR="00C149ED" w:rsidRDefault="00C149ED">
      <w:pPr>
        <w:pStyle w:val="ConsPlusNormal"/>
        <w:jc w:val="right"/>
      </w:pPr>
      <w:r>
        <w:lastRenderedPageBreak/>
        <w:t>пенсию по старости, в том числе</w:t>
      </w:r>
    </w:p>
    <w:p w:rsidR="00C149ED" w:rsidRDefault="00C149ED">
      <w:pPr>
        <w:pStyle w:val="ConsPlusNormal"/>
        <w:jc w:val="right"/>
      </w:pPr>
      <w:r>
        <w:t>назначаемую досрочно, утвержденному</w:t>
      </w:r>
    </w:p>
    <w:p w:rsidR="00C149ED" w:rsidRDefault="00C149ED">
      <w:pPr>
        <w:pStyle w:val="ConsPlusNormal"/>
        <w:jc w:val="right"/>
      </w:pPr>
      <w:r>
        <w:t>приказом Министерства труда</w:t>
      </w:r>
    </w:p>
    <w:p w:rsidR="00C149ED" w:rsidRDefault="00C149ED">
      <w:pPr>
        <w:pStyle w:val="ConsPlusNormal"/>
        <w:jc w:val="right"/>
      </w:pPr>
      <w:r>
        <w:t>и социальной защиты</w:t>
      </w:r>
    </w:p>
    <w:p w:rsidR="00C149ED" w:rsidRDefault="00C149ED">
      <w:pPr>
        <w:pStyle w:val="ConsPlusNormal"/>
        <w:jc w:val="right"/>
      </w:pPr>
      <w:r>
        <w:t>Российской Федерации</w:t>
      </w:r>
    </w:p>
    <w:p w:rsidR="00C149ED" w:rsidRDefault="00C149ED">
      <w:pPr>
        <w:pStyle w:val="ConsPlusNormal"/>
        <w:jc w:val="right"/>
      </w:pPr>
      <w:r>
        <w:t>от 22 ноября 2024 г. N 631н</w:t>
      </w:r>
    </w:p>
    <w:p w:rsidR="00C149ED" w:rsidRDefault="00C149ED">
      <w:pPr>
        <w:pStyle w:val="ConsPlusNormal"/>
        <w:jc w:val="right"/>
      </w:pPr>
    </w:p>
    <w:p w:rsidR="00C149ED" w:rsidRDefault="00C149ED">
      <w:pPr>
        <w:pStyle w:val="ConsPlusNormal"/>
        <w:jc w:val="right"/>
      </w:pPr>
      <w:r>
        <w:t>Форма</w:t>
      </w:r>
    </w:p>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5"/>
        <w:gridCol w:w="340"/>
        <w:gridCol w:w="5015"/>
      </w:tblGrid>
      <w:tr w:rsidR="00C149ED">
        <w:tc>
          <w:tcPr>
            <w:tcW w:w="3705" w:type="dxa"/>
            <w:tcBorders>
              <w:top w:val="nil"/>
              <w:left w:val="nil"/>
              <w:bottom w:val="nil"/>
              <w:right w:val="nil"/>
            </w:tcBorders>
          </w:tcPr>
          <w:p w:rsidR="00C149ED" w:rsidRDefault="00C149ED">
            <w:pPr>
              <w:pStyle w:val="ConsPlusNormal"/>
            </w:pPr>
          </w:p>
        </w:tc>
        <w:tc>
          <w:tcPr>
            <w:tcW w:w="340" w:type="dxa"/>
            <w:tcBorders>
              <w:top w:val="nil"/>
              <w:left w:val="nil"/>
              <w:bottom w:val="nil"/>
              <w:right w:val="nil"/>
            </w:tcBorders>
            <w:vAlign w:val="bottom"/>
          </w:tcPr>
          <w:p w:rsidR="00C149ED" w:rsidRDefault="00C149ED">
            <w:pPr>
              <w:pStyle w:val="ConsPlusNormal"/>
            </w:pPr>
            <w:r>
              <w:t>В</w:t>
            </w:r>
          </w:p>
        </w:tc>
        <w:tc>
          <w:tcPr>
            <w:tcW w:w="5015" w:type="dxa"/>
            <w:tcBorders>
              <w:top w:val="nil"/>
              <w:left w:val="nil"/>
              <w:bottom w:val="single" w:sz="4" w:space="0" w:color="auto"/>
              <w:right w:val="nil"/>
            </w:tcBorders>
          </w:tcPr>
          <w:p w:rsidR="00C149ED" w:rsidRDefault="00C149ED">
            <w:pPr>
              <w:pStyle w:val="ConsPlusNormal"/>
              <w:jc w:val="both"/>
            </w:pPr>
          </w:p>
        </w:tc>
      </w:tr>
      <w:tr w:rsidR="00C149ED">
        <w:tc>
          <w:tcPr>
            <w:tcW w:w="3705" w:type="dxa"/>
            <w:tcBorders>
              <w:top w:val="nil"/>
              <w:left w:val="nil"/>
              <w:bottom w:val="nil"/>
              <w:right w:val="nil"/>
            </w:tcBorders>
          </w:tcPr>
          <w:p w:rsidR="00C149ED" w:rsidRDefault="00C149ED">
            <w:pPr>
              <w:pStyle w:val="ConsPlusNormal"/>
            </w:pPr>
          </w:p>
        </w:tc>
        <w:tc>
          <w:tcPr>
            <w:tcW w:w="340" w:type="dxa"/>
            <w:tcBorders>
              <w:top w:val="nil"/>
              <w:left w:val="nil"/>
              <w:bottom w:val="nil"/>
              <w:right w:val="nil"/>
            </w:tcBorders>
          </w:tcPr>
          <w:p w:rsidR="00C149ED" w:rsidRDefault="00C149ED">
            <w:pPr>
              <w:pStyle w:val="ConsPlusNormal"/>
            </w:pPr>
          </w:p>
        </w:tc>
        <w:tc>
          <w:tcPr>
            <w:tcW w:w="5015" w:type="dxa"/>
            <w:tcBorders>
              <w:top w:val="single" w:sz="4" w:space="0" w:color="auto"/>
              <w:left w:val="nil"/>
              <w:bottom w:val="nil"/>
              <w:right w:val="nil"/>
            </w:tcBorders>
          </w:tcPr>
          <w:p w:rsidR="00C149ED" w:rsidRDefault="00C149ED">
            <w:pPr>
              <w:pStyle w:val="ConsPlusNormal"/>
              <w:jc w:val="center"/>
            </w:pPr>
            <w:proofErr w:type="gramStart"/>
            <w:r>
              <w:t>(наименование государственного учреждения</w:t>
            </w:r>
            <w:proofErr w:type="gramEnd"/>
          </w:p>
        </w:tc>
      </w:tr>
      <w:tr w:rsidR="00C149ED">
        <w:tc>
          <w:tcPr>
            <w:tcW w:w="3705" w:type="dxa"/>
            <w:tcBorders>
              <w:top w:val="nil"/>
              <w:left w:val="nil"/>
              <w:bottom w:val="nil"/>
              <w:right w:val="nil"/>
            </w:tcBorders>
          </w:tcPr>
          <w:p w:rsidR="00C149ED" w:rsidRDefault="00C149ED">
            <w:pPr>
              <w:pStyle w:val="ConsPlusNormal"/>
            </w:pPr>
          </w:p>
        </w:tc>
        <w:tc>
          <w:tcPr>
            <w:tcW w:w="5355" w:type="dxa"/>
            <w:gridSpan w:val="2"/>
            <w:tcBorders>
              <w:top w:val="nil"/>
              <w:left w:val="nil"/>
              <w:bottom w:val="single" w:sz="4" w:space="0" w:color="auto"/>
              <w:right w:val="nil"/>
            </w:tcBorders>
            <w:vAlign w:val="center"/>
          </w:tcPr>
          <w:p w:rsidR="00C149ED" w:rsidRDefault="00C149ED">
            <w:pPr>
              <w:pStyle w:val="ConsPlusNormal"/>
            </w:pPr>
          </w:p>
        </w:tc>
      </w:tr>
      <w:tr w:rsidR="00C149ED">
        <w:tc>
          <w:tcPr>
            <w:tcW w:w="3705" w:type="dxa"/>
            <w:tcBorders>
              <w:top w:val="nil"/>
              <w:left w:val="nil"/>
              <w:bottom w:val="nil"/>
              <w:right w:val="nil"/>
            </w:tcBorders>
          </w:tcPr>
          <w:p w:rsidR="00C149ED" w:rsidRDefault="00C149ED">
            <w:pPr>
              <w:pStyle w:val="ConsPlusNormal"/>
            </w:pPr>
          </w:p>
        </w:tc>
        <w:tc>
          <w:tcPr>
            <w:tcW w:w="5355" w:type="dxa"/>
            <w:gridSpan w:val="2"/>
            <w:tcBorders>
              <w:top w:val="single" w:sz="4" w:space="0" w:color="auto"/>
              <w:left w:val="nil"/>
              <w:bottom w:val="nil"/>
              <w:right w:val="nil"/>
            </w:tcBorders>
          </w:tcPr>
          <w:p w:rsidR="00C149ED" w:rsidRDefault="00C149ED">
            <w:pPr>
              <w:pStyle w:val="ConsPlusNormal"/>
              <w:jc w:val="center"/>
            </w:pPr>
            <w:r>
              <w:t>службы занятости)</w:t>
            </w:r>
          </w:p>
        </w:tc>
      </w:tr>
      <w:tr w:rsidR="00C149ED">
        <w:tc>
          <w:tcPr>
            <w:tcW w:w="3705" w:type="dxa"/>
            <w:tcBorders>
              <w:top w:val="nil"/>
              <w:left w:val="nil"/>
              <w:bottom w:val="nil"/>
              <w:right w:val="nil"/>
            </w:tcBorders>
          </w:tcPr>
          <w:p w:rsidR="00C149ED" w:rsidRDefault="00C149ED">
            <w:pPr>
              <w:pStyle w:val="ConsPlusNormal"/>
            </w:pPr>
          </w:p>
        </w:tc>
        <w:tc>
          <w:tcPr>
            <w:tcW w:w="5355" w:type="dxa"/>
            <w:gridSpan w:val="2"/>
            <w:tcBorders>
              <w:top w:val="nil"/>
              <w:left w:val="nil"/>
              <w:bottom w:val="single" w:sz="4" w:space="0" w:color="auto"/>
              <w:right w:val="nil"/>
            </w:tcBorders>
          </w:tcPr>
          <w:p w:rsidR="00C149ED" w:rsidRDefault="00C149ED">
            <w:pPr>
              <w:pStyle w:val="ConsPlusNormal"/>
            </w:pP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
        <w:gridCol w:w="1005"/>
        <w:gridCol w:w="2085"/>
        <w:gridCol w:w="360"/>
        <w:gridCol w:w="1095"/>
        <w:gridCol w:w="3420"/>
        <w:gridCol w:w="340"/>
      </w:tblGrid>
      <w:tr w:rsidR="00C149ED">
        <w:tc>
          <w:tcPr>
            <w:tcW w:w="9055" w:type="dxa"/>
            <w:gridSpan w:val="7"/>
            <w:tcBorders>
              <w:top w:val="nil"/>
              <w:left w:val="nil"/>
              <w:bottom w:val="nil"/>
              <w:right w:val="nil"/>
            </w:tcBorders>
            <w:vAlign w:val="bottom"/>
          </w:tcPr>
          <w:p w:rsidR="00C149ED" w:rsidRDefault="00C149ED">
            <w:pPr>
              <w:pStyle w:val="ConsPlusNormal"/>
              <w:jc w:val="center"/>
            </w:pPr>
            <w:bookmarkStart w:id="20" w:name="P358"/>
            <w:bookmarkEnd w:id="20"/>
            <w:r>
              <w:t>ЗАЯВЛЕНИЕ О ПОЛУЧЕНИИ ЕЖЕМЕСЯЧНОЙ ДОПЛАТЫ</w:t>
            </w:r>
          </w:p>
        </w:tc>
      </w:tr>
      <w:tr w:rsidR="00C149ED">
        <w:tc>
          <w:tcPr>
            <w:tcW w:w="750" w:type="dxa"/>
            <w:tcBorders>
              <w:top w:val="nil"/>
              <w:left w:val="nil"/>
              <w:bottom w:val="nil"/>
              <w:right w:val="nil"/>
            </w:tcBorders>
            <w:vAlign w:val="bottom"/>
          </w:tcPr>
          <w:p w:rsidR="00C149ED" w:rsidRDefault="00C149ED">
            <w:pPr>
              <w:pStyle w:val="ConsPlusNormal"/>
              <w:ind w:firstLine="283"/>
              <w:jc w:val="both"/>
            </w:pPr>
            <w:r>
              <w:t>Я,</w:t>
            </w:r>
          </w:p>
        </w:tc>
        <w:tc>
          <w:tcPr>
            <w:tcW w:w="7965" w:type="dxa"/>
            <w:gridSpan w:val="5"/>
            <w:tcBorders>
              <w:top w:val="nil"/>
              <w:left w:val="nil"/>
              <w:bottom w:val="single" w:sz="4" w:space="0" w:color="auto"/>
              <w:right w:val="nil"/>
            </w:tcBorders>
          </w:tcPr>
          <w:p w:rsidR="00C149ED" w:rsidRDefault="00C149ED">
            <w:pPr>
              <w:pStyle w:val="ConsPlusNormal"/>
              <w:jc w:val="both"/>
            </w:pPr>
          </w:p>
        </w:tc>
        <w:tc>
          <w:tcPr>
            <w:tcW w:w="340" w:type="dxa"/>
            <w:tcBorders>
              <w:top w:val="nil"/>
              <w:left w:val="nil"/>
              <w:bottom w:val="nil"/>
              <w:right w:val="nil"/>
            </w:tcBorders>
            <w:vAlign w:val="bottom"/>
          </w:tcPr>
          <w:p w:rsidR="00C149ED" w:rsidRDefault="00C149ED">
            <w:pPr>
              <w:pStyle w:val="ConsPlusNormal"/>
              <w:jc w:val="both"/>
            </w:pPr>
            <w:r>
              <w:t>,</w:t>
            </w:r>
          </w:p>
        </w:tc>
      </w:tr>
      <w:tr w:rsidR="00C149ED">
        <w:tc>
          <w:tcPr>
            <w:tcW w:w="750" w:type="dxa"/>
            <w:tcBorders>
              <w:top w:val="nil"/>
              <w:left w:val="nil"/>
              <w:bottom w:val="nil"/>
              <w:right w:val="nil"/>
            </w:tcBorders>
          </w:tcPr>
          <w:p w:rsidR="00C149ED" w:rsidRDefault="00C149ED">
            <w:pPr>
              <w:pStyle w:val="ConsPlusNormal"/>
              <w:jc w:val="center"/>
            </w:pPr>
          </w:p>
        </w:tc>
        <w:tc>
          <w:tcPr>
            <w:tcW w:w="7965" w:type="dxa"/>
            <w:gridSpan w:val="5"/>
            <w:tcBorders>
              <w:top w:val="single" w:sz="4" w:space="0" w:color="auto"/>
              <w:left w:val="nil"/>
              <w:bottom w:val="nil"/>
              <w:right w:val="nil"/>
            </w:tcBorders>
          </w:tcPr>
          <w:p w:rsidR="00C149ED" w:rsidRDefault="00C149ED">
            <w:pPr>
              <w:pStyle w:val="ConsPlusNormal"/>
              <w:jc w:val="center"/>
            </w:pPr>
            <w:proofErr w:type="gramStart"/>
            <w:r>
              <w:t>(фамилия, имя, отчество (при наличии)</w:t>
            </w:r>
            <w:proofErr w:type="gramEnd"/>
          </w:p>
        </w:tc>
        <w:tc>
          <w:tcPr>
            <w:tcW w:w="340" w:type="dxa"/>
            <w:tcBorders>
              <w:top w:val="nil"/>
              <w:left w:val="nil"/>
              <w:bottom w:val="nil"/>
              <w:right w:val="nil"/>
            </w:tcBorders>
          </w:tcPr>
          <w:p w:rsidR="00C149ED" w:rsidRDefault="00C149ED">
            <w:pPr>
              <w:pStyle w:val="ConsPlusNormal"/>
              <w:jc w:val="both"/>
            </w:pPr>
          </w:p>
        </w:tc>
      </w:tr>
      <w:tr w:rsidR="00C149ED">
        <w:tc>
          <w:tcPr>
            <w:tcW w:w="1755" w:type="dxa"/>
            <w:gridSpan w:val="2"/>
            <w:tcBorders>
              <w:top w:val="nil"/>
              <w:left w:val="nil"/>
              <w:bottom w:val="nil"/>
              <w:right w:val="nil"/>
            </w:tcBorders>
            <w:vAlign w:val="bottom"/>
          </w:tcPr>
          <w:p w:rsidR="00C149ED" w:rsidRDefault="00C149ED">
            <w:pPr>
              <w:pStyle w:val="ConsPlusNormal"/>
            </w:pPr>
            <w:r>
              <w:t>дата рождения</w:t>
            </w:r>
          </w:p>
        </w:tc>
        <w:tc>
          <w:tcPr>
            <w:tcW w:w="2085" w:type="dxa"/>
            <w:tcBorders>
              <w:top w:val="nil"/>
              <w:left w:val="nil"/>
              <w:bottom w:val="single" w:sz="4" w:space="0" w:color="auto"/>
              <w:right w:val="nil"/>
            </w:tcBorders>
          </w:tcPr>
          <w:p w:rsidR="00C149ED" w:rsidRDefault="00C149ED">
            <w:pPr>
              <w:pStyle w:val="ConsPlusNormal"/>
              <w:jc w:val="both"/>
            </w:pPr>
          </w:p>
        </w:tc>
        <w:tc>
          <w:tcPr>
            <w:tcW w:w="360" w:type="dxa"/>
            <w:tcBorders>
              <w:top w:val="nil"/>
              <w:left w:val="nil"/>
              <w:bottom w:val="nil"/>
              <w:right w:val="nil"/>
            </w:tcBorders>
            <w:vAlign w:val="bottom"/>
          </w:tcPr>
          <w:p w:rsidR="00C149ED" w:rsidRDefault="00C149ED">
            <w:pPr>
              <w:pStyle w:val="ConsPlusNormal"/>
              <w:jc w:val="both"/>
            </w:pPr>
            <w:r>
              <w:t>,</w:t>
            </w:r>
          </w:p>
        </w:tc>
        <w:tc>
          <w:tcPr>
            <w:tcW w:w="4855" w:type="dxa"/>
            <w:gridSpan w:val="3"/>
            <w:tcBorders>
              <w:top w:val="nil"/>
              <w:left w:val="nil"/>
              <w:bottom w:val="single" w:sz="4" w:space="0" w:color="auto"/>
              <w:right w:val="nil"/>
            </w:tcBorders>
          </w:tcPr>
          <w:p w:rsidR="00C149ED" w:rsidRDefault="00C149ED">
            <w:pPr>
              <w:pStyle w:val="ConsPlusNormal"/>
              <w:jc w:val="both"/>
            </w:pPr>
          </w:p>
        </w:tc>
      </w:tr>
      <w:tr w:rsidR="00C149ED">
        <w:tc>
          <w:tcPr>
            <w:tcW w:w="4200" w:type="dxa"/>
            <w:gridSpan w:val="4"/>
            <w:tcBorders>
              <w:top w:val="nil"/>
              <w:left w:val="nil"/>
              <w:bottom w:val="nil"/>
              <w:right w:val="nil"/>
            </w:tcBorders>
          </w:tcPr>
          <w:p w:rsidR="00C149ED" w:rsidRDefault="00C149ED">
            <w:pPr>
              <w:pStyle w:val="ConsPlusNormal"/>
            </w:pPr>
          </w:p>
        </w:tc>
        <w:tc>
          <w:tcPr>
            <w:tcW w:w="4855" w:type="dxa"/>
            <w:gridSpan w:val="3"/>
            <w:tcBorders>
              <w:top w:val="single" w:sz="4" w:space="0" w:color="auto"/>
              <w:left w:val="nil"/>
              <w:bottom w:val="nil"/>
              <w:right w:val="nil"/>
            </w:tcBorders>
          </w:tcPr>
          <w:p w:rsidR="00C149ED" w:rsidRDefault="00C149ED">
            <w:pPr>
              <w:pStyle w:val="ConsPlusNormal"/>
              <w:jc w:val="center"/>
            </w:pPr>
            <w:proofErr w:type="gramStart"/>
            <w:r>
              <w:t>(вид документа, удостоверяющего личность,</w:t>
            </w:r>
            <w:proofErr w:type="gramEnd"/>
          </w:p>
        </w:tc>
      </w:tr>
      <w:tr w:rsidR="00C149ED">
        <w:tc>
          <w:tcPr>
            <w:tcW w:w="9055" w:type="dxa"/>
            <w:gridSpan w:val="7"/>
            <w:tcBorders>
              <w:top w:val="nil"/>
              <w:left w:val="nil"/>
              <w:bottom w:val="single" w:sz="4" w:space="0" w:color="auto"/>
              <w:right w:val="nil"/>
            </w:tcBorders>
            <w:vAlign w:val="center"/>
          </w:tcPr>
          <w:p w:rsidR="00C149ED" w:rsidRDefault="00C149ED">
            <w:pPr>
              <w:pStyle w:val="ConsPlusNormal"/>
              <w:jc w:val="center"/>
            </w:pPr>
          </w:p>
        </w:tc>
      </w:tr>
      <w:tr w:rsidR="00C149ED">
        <w:tc>
          <w:tcPr>
            <w:tcW w:w="9055" w:type="dxa"/>
            <w:gridSpan w:val="7"/>
            <w:tcBorders>
              <w:top w:val="single" w:sz="4" w:space="0" w:color="auto"/>
              <w:left w:val="nil"/>
              <w:bottom w:val="nil"/>
              <w:right w:val="nil"/>
            </w:tcBorders>
          </w:tcPr>
          <w:p w:rsidR="00C149ED" w:rsidRDefault="00C149ED">
            <w:pPr>
              <w:pStyle w:val="ConsPlusNormal"/>
              <w:jc w:val="center"/>
            </w:pPr>
            <w:r>
              <w:t>серия и номер документа, удостоверяющего личность, дата выдачи, наименование</w:t>
            </w:r>
          </w:p>
        </w:tc>
      </w:tr>
      <w:tr w:rsidR="00C149ED">
        <w:tc>
          <w:tcPr>
            <w:tcW w:w="9055" w:type="dxa"/>
            <w:gridSpan w:val="7"/>
            <w:tcBorders>
              <w:top w:val="nil"/>
              <w:left w:val="nil"/>
              <w:bottom w:val="single" w:sz="4" w:space="0" w:color="auto"/>
              <w:right w:val="nil"/>
            </w:tcBorders>
          </w:tcPr>
          <w:p w:rsidR="00C149ED" w:rsidRDefault="00C149ED">
            <w:pPr>
              <w:pStyle w:val="ConsPlusNormal"/>
              <w:jc w:val="center"/>
            </w:pPr>
          </w:p>
        </w:tc>
      </w:tr>
      <w:tr w:rsidR="00C149ED">
        <w:tc>
          <w:tcPr>
            <w:tcW w:w="9055" w:type="dxa"/>
            <w:gridSpan w:val="7"/>
            <w:tcBorders>
              <w:top w:val="single" w:sz="4" w:space="0" w:color="auto"/>
              <w:left w:val="nil"/>
              <w:bottom w:val="nil"/>
              <w:right w:val="nil"/>
            </w:tcBorders>
            <w:vAlign w:val="bottom"/>
          </w:tcPr>
          <w:p w:rsidR="00C149ED" w:rsidRDefault="00C149ED">
            <w:pPr>
              <w:pStyle w:val="ConsPlusNormal"/>
              <w:jc w:val="center"/>
            </w:pPr>
            <w:r>
              <w:t>органа, выдавшего документ, удостоверяющий личность)</w:t>
            </w:r>
          </w:p>
        </w:tc>
      </w:tr>
      <w:tr w:rsidR="00C149ED">
        <w:tc>
          <w:tcPr>
            <w:tcW w:w="9055" w:type="dxa"/>
            <w:gridSpan w:val="7"/>
            <w:tcBorders>
              <w:top w:val="nil"/>
              <w:left w:val="nil"/>
              <w:bottom w:val="nil"/>
              <w:right w:val="nil"/>
            </w:tcBorders>
            <w:vAlign w:val="center"/>
          </w:tcPr>
          <w:p w:rsidR="00C149ED" w:rsidRDefault="00C149ED">
            <w:pPr>
              <w:pStyle w:val="ConsPlusNormal"/>
            </w:pPr>
            <w:r>
              <w:t>прошу причитающуюся мне ежемесячную доплату перечислять</w:t>
            </w:r>
          </w:p>
        </w:tc>
      </w:tr>
      <w:tr w:rsidR="00C149ED">
        <w:tc>
          <w:tcPr>
            <w:tcW w:w="9055" w:type="dxa"/>
            <w:gridSpan w:val="7"/>
            <w:tcBorders>
              <w:top w:val="nil"/>
              <w:left w:val="nil"/>
              <w:bottom w:val="nil"/>
              <w:right w:val="nil"/>
            </w:tcBorders>
            <w:vAlign w:val="center"/>
          </w:tcPr>
          <w:p w:rsidR="00C149ED" w:rsidRDefault="00C149ED">
            <w:pPr>
              <w:pStyle w:val="ConsPlusNormal"/>
              <w:jc w:val="center"/>
            </w:pPr>
            <w:r>
              <w:t>(заполнить информацию по одному из нижеследующих вариантов)</w:t>
            </w:r>
          </w:p>
        </w:tc>
      </w:tr>
      <w:tr w:rsidR="00C149ED">
        <w:tc>
          <w:tcPr>
            <w:tcW w:w="9055" w:type="dxa"/>
            <w:gridSpan w:val="7"/>
            <w:tcBorders>
              <w:top w:val="nil"/>
              <w:left w:val="nil"/>
              <w:bottom w:val="nil"/>
              <w:right w:val="nil"/>
            </w:tcBorders>
            <w:vAlign w:val="bottom"/>
          </w:tcPr>
          <w:p w:rsidR="00C149ED" w:rsidRDefault="00C149ED">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переводом по адресу: ___________________________________________</w:t>
            </w:r>
          </w:p>
        </w:tc>
      </w:tr>
      <w:tr w:rsidR="00C149ED">
        <w:tc>
          <w:tcPr>
            <w:tcW w:w="9055" w:type="dxa"/>
            <w:gridSpan w:val="7"/>
            <w:tcBorders>
              <w:top w:val="nil"/>
              <w:left w:val="nil"/>
              <w:bottom w:val="single" w:sz="4" w:space="0" w:color="auto"/>
              <w:right w:val="nil"/>
            </w:tcBorders>
          </w:tcPr>
          <w:p w:rsidR="00C149ED" w:rsidRDefault="00C149ED">
            <w:pPr>
              <w:pStyle w:val="ConsPlusNormal"/>
            </w:pPr>
          </w:p>
        </w:tc>
      </w:tr>
      <w:tr w:rsidR="00C149ED">
        <w:tc>
          <w:tcPr>
            <w:tcW w:w="9055" w:type="dxa"/>
            <w:gridSpan w:val="7"/>
            <w:tcBorders>
              <w:top w:val="single" w:sz="4" w:space="0" w:color="auto"/>
              <w:left w:val="nil"/>
              <w:bottom w:val="nil"/>
              <w:right w:val="nil"/>
            </w:tcBorders>
          </w:tcPr>
          <w:p w:rsidR="00C149ED" w:rsidRDefault="00C149ED">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банке</w:t>
            </w:r>
          </w:p>
          <w:p w:rsidR="00C149ED" w:rsidRDefault="00C149ED">
            <w:pPr>
              <w:pStyle w:val="ConsPlusNormal"/>
              <w:ind w:firstLine="283"/>
              <w:jc w:val="both"/>
            </w:pPr>
            <w:r>
              <w:t>номер карты национальной платежной системы "Мир" ________________________</w:t>
            </w:r>
          </w:p>
        </w:tc>
      </w:tr>
      <w:tr w:rsidR="00C149ED">
        <w:tc>
          <w:tcPr>
            <w:tcW w:w="9055" w:type="dxa"/>
            <w:gridSpan w:val="7"/>
            <w:tcBorders>
              <w:top w:val="nil"/>
              <w:left w:val="nil"/>
              <w:bottom w:val="nil"/>
              <w:right w:val="nil"/>
            </w:tcBorders>
          </w:tcPr>
          <w:p w:rsidR="00C149ED" w:rsidRDefault="00C149ED">
            <w:pPr>
              <w:pStyle w:val="ConsPlusNormal"/>
              <w:ind w:firstLine="283"/>
              <w:jc w:val="both"/>
            </w:pPr>
            <w:r>
              <w:t>При отсутствии карты национальной платежной системы "Мир" указать:</w:t>
            </w:r>
          </w:p>
        </w:tc>
      </w:tr>
      <w:tr w:rsidR="00C149ED">
        <w:tc>
          <w:tcPr>
            <w:tcW w:w="5295" w:type="dxa"/>
            <w:gridSpan w:val="5"/>
            <w:tcBorders>
              <w:top w:val="nil"/>
              <w:left w:val="nil"/>
              <w:bottom w:val="nil"/>
              <w:right w:val="nil"/>
            </w:tcBorders>
            <w:vAlign w:val="bottom"/>
          </w:tcPr>
          <w:p w:rsidR="00C149ED" w:rsidRDefault="00C149ED">
            <w:pPr>
              <w:pStyle w:val="ConsPlusNormal"/>
              <w:ind w:left="567"/>
              <w:jc w:val="both"/>
            </w:pPr>
            <w:r>
              <w:t>наименование банка получателя</w:t>
            </w:r>
          </w:p>
        </w:tc>
        <w:tc>
          <w:tcPr>
            <w:tcW w:w="3760" w:type="dxa"/>
            <w:gridSpan w:val="2"/>
            <w:tcBorders>
              <w:top w:val="nil"/>
              <w:left w:val="nil"/>
              <w:bottom w:val="single" w:sz="4" w:space="0" w:color="auto"/>
              <w:right w:val="nil"/>
            </w:tcBorders>
          </w:tcPr>
          <w:p w:rsidR="00C149ED" w:rsidRDefault="00C149ED">
            <w:pPr>
              <w:pStyle w:val="ConsPlusNormal"/>
              <w:jc w:val="both"/>
            </w:pPr>
          </w:p>
        </w:tc>
      </w:tr>
      <w:tr w:rsidR="00C149ED">
        <w:tc>
          <w:tcPr>
            <w:tcW w:w="5295" w:type="dxa"/>
            <w:gridSpan w:val="5"/>
            <w:tcBorders>
              <w:top w:val="nil"/>
              <w:left w:val="nil"/>
              <w:bottom w:val="nil"/>
              <w:right w:val="nil"/>
            </w:tcBorders>
            <w:vAlign w:val="bottom"/>
          </w:tcPr>
          <w:p w:rsidR="00C149ED" w:rsidRDefault="00C149ED">
            <w:pPr>
              <w:pStyle w:val="ConsPlusNormal"/>
              <w:ind w:left="567"/>
              <w:jc w:val="both"/>
            </w:pPr>
            <w:r>
              <w:t>БИК банка получателя</w:t>
            </w:r>
          </w:p>
        </w:tc>
        <w:tc>
          <w:tcPr>
            <w:tcW w:w="3760" w:type="dxa"/>
            <w:gridSpan w:val="2"/>
            <w:tcBorders>
              <w:top w:val="single" w:sz="4" w:space="0" w:color="auto"/>
              <w:left w:val="nil"/>
              <w:bottom w:val="single" w:sz="4" w:space="0" w:color="auto"/>
              <w:right w:val="nil"/>
            </w:tcBorders>
          </w:tcPr>
          <w:p w:rsidR="00C149ED" w:rsidRDefault="00C149ED">
            <w:pPr>
              <w:pStyle w:val="ConsPlusNormal"/>
              <w:jc w:val="both"/>
            </w:pPr>
          </w:p>
        </w:tc>
      </w:tr>
      <w:tr w:rsidR="00C149ED">
        <w:tc>
          <w:tcPr>
            <w:tcW w:w="5295" w:type="dxa"/>
            <w:gridSpan w:val="5"/>
            <w:tcBorders>
              <w:top w:val="nil"/>
              <w:left w:val="nil"/>
              <w:bottom w:val="nil"/>
              <w:right w:val="nil"/>
            </w:tcBorders>
            <w:vAlign w:val="bottom"/>
          </w:tcPr>
          <w:p w:rsidR="00C149ED" w:rsidRDefault="00C149ED">
            <w:pPr>
              <w:pStyle w:val="ConsPlusNormal"/>
              <w:ind w:left="567"/>
              <w:jc w:val="both"/>
            </w:pPr>
            <w:r>
              <w:t>ИНН банка получателя</w:t>
            </w:r>
          </w:p>
        </w:tc>
        <w:tc>
          <w:tcPr>
            <w:tcW w:w="3760" w:type="dxa"/>
            <w:gridSpan w:val="2"/>
            <w:tcBorders>
              <w:top w:val="single" w:sz="4" w:space="0" w:color="auto"/>
              <w:left w:val="nil"/>
              <w:bottom w:val="single" w:sz="4" w:space="0" w:color="auto"/>
              <w:right w:val="nil"/>
            </w:tcBorders>
          </w:tcPr>
          <w:p w:rsidR="00C149ED" w:rsidRDefault="00C149ED">
            <w:pPr>
              <w:pStyle w:val="ConsPlusNormal"/>
              <w:jc w:val="both"/>
            </w:pPr>
          </w:p>
        </w:tc>
      </w:tr>
      <w:tr w:rsidR="00C149ED">
        <w:tc>
          <w:tcPr>
            <w:tcW w:w="5295" w:type="dxa"/>
            <w:gridSpan w:val="5"/>
            <w:tcBorders>
              <w:top w:val="nil"/>
              <w:left w:val="nil"/>
              <w:bottom w:val="nil"/>
              <w:right w:val="nil"/>
            </w:tcBorders>
            <w:vAlign w:val="bottom"/>
          </w:tcPr>
          <w:p w:rsidR="00C149ED" w:rsidRDefault="00C149ED">
            <w:pPr>
              <w:pStyle w:val="ConsPlusNormal"/>
              <w:ind w:left="567"/>
              <w:jc w:val="both"/>
            </w:pPr>
            <w:r>
              <w:t>счет получателя</w:t>
            </w:r>
          </w:p>
        </w:tc>
        <w:tc>
          <w:tcPr>
            <w:tcW w:w="3760" w:type="dxa"/>
            <w:gridSpan w:val="2"/>
            <w:tcBorders>
              <w:top w:val="single" w:sz="4" w:space="0" w:color="auto"/>
              <w:left w:val="nil"/>
              <w:bottom w:val="single" w:sz="4" w:space="0" w:color="auto"/>
              <w:right w:val="nil"/>
            </w:tcBorders>
          </w:tcPr>
          <w:p w:rsidR="00C149ED" w:rsidRDefault="00C149ED">
            <w:pPr>
              <w:pStyle w:val="ConsPlusNormal"/>
              <w:jc w:val="both"/>
            </w:pPr>
          </w:p>
        </w:tc>
      </w:tr>
      <w:tr w:rsidR="00C149ED">
        <w:tc>
          <w:tcPr>
            <w:tcW w:w="5295" w:type="dxa"/>
            <w:gridSpan w:val="5"/>
            <w:tcBorders>
              <w:top w:val="nil"/>
              <w:left w:val="nil"/>
              <w:bottom w:val="nil"/>
              <w:right w:val="nil"/>
            </w:tcBorders>
            <w:vAlign w:val="bottom"/>
          </w:tcPr>
          <w:p w:rsidR="00C149ED" w:rsidRDefault="00C149ED">
            <w:pPr>
              <w:pStyle w:val="ConsPlusNormal"/>
              <w:ind w:left="567"/>
              <w:jc w:val="both"/>
            </w:pPr>
            <w:r>
              <w:t>корреспондентский счет банка получателя</w:t>
            </w:r>
          </w:p>
        </w:tc>
        <w:tc>
          <w:tcPr>
            <w:tcW w:w="3760" w:type="dxa"/>
            <w:gridSpan w:val="2"/>
            <w:tcBorders>
              <w:top w:val="single" w:sz="4" w:space="0" w:color="auto"/>
              <w:left w:val="nil"/>
              <w:bottom w:val="single" w:sz="4" w:space="0" w:color="auto"/>
              <w:right w:val="nil"/>
            </w:tcBorders>
          </w:tcPr>
          <w:p w:rsidR="00C149ED" w:rsidRDefault="00C149ED">
            <w:pPr>
              <w:pStyle w:val="ConsPlusNormal"/>
              <w:jc w:val="both"/>
            </w:pPr>
          </w:p>
        </w:tc>
      </w:tr>
    </w:tbl>
    <w:p w:rsidR="00C149ED" w:rsidRDefault="00C149E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5"/>
        <w:gridCol w:w="629"/>
        <w:gridCol w:w="1996"/>
        <w:gridCol w:w="662"/>
        <w:gridCol w:w="3418"/>
      </w:tblGrid>
      <w:tr w:rsidR="00C149ED">
        <w:tc>
          <w:tcPr>
            <w:tcW w:w="2325" w:type="dxa"/>
            <w:tcBorders>
              <w:top w:val="nil"/>
              <w:left w:val="nil"/>
              <w:right w:val="nil"/>
            </w:tcBorders>
          </w:tcPr>
          <w:p w:rsidR="00C149ED" w:rsidRDefault="00C149ED">
            <w:pPr>
              <w:pStyle w:val="ConsPlusNormal"/>
            </w:pPr>
          </w:p>
        </w:tc>
        <w:tc>
          <w:tcPr>
            <w:tcW w:w="629" w:type="dxa"/>
            <w:tcBorders>
              <w:top w:val="nil"/>
              <w:left w:val="nil"/>
              <w:bottom w:val="nil"/>
              <w:right w:val="nil"/>
            </w:tcBorders>
          </w:tcPr>
          <w:p w:rsidR="00C149ED" w:rsidRDefault="00C149ED">
            <w:pPr>
              <w:pStyle w:val="ConsPlusNormal"/>
            </w:pPr>
          </w:p>
        </w:tc>
        <w:tc>
          <w:tcPr>
            <w:tcW w:w="1996" w:type="dxa"/>
            <w:tcBorders>
              <w:top w:val="nil"/>
              <w:left w:val="nil"/>
              <w:right w:val="nil"/>
            </w:tcBorders>
          </w:tcPr>
          <w:p w:rsidR="00C149ED" w:rsidRDefault="00C149ED">
            <w:pPr>
              <w:pStyle w:val="ConsPlusNormal"/>
            </w:pPr>
          </w:p>
        </w:tc>
        <w:tc>
          <w:tcPr>
            <w:tcW w:w="662" w:type="dxa"/>
            <w:tcBorders>
              <w:top w:val="nil"/>
              <w:left w:val="nil"/>
              <w:bottom w:val="nil"/>
              <w:right w:val="nil"/>
            </w:tcBorders>
          </w:tcPr>
          <w:p w:rsidR="00C149ED" w:rsidRDefault="00C149ED">
            <w:pPr>
              <w:pStyle w:val="ConsPlusNormal"/>
            </w:pPr>
          </w:p>
        </w:tc>
        <w:tc>
          <w:tcPr>
            <w:tcW w:w="3418" w:type="dxa"/>
            <w:tcBorders>
              <w:top w:val="nil"/>
              <w:left w:val="nil"/>
              <w:right w:val="nil"/>
            </w:tcBorders>
          </w:tcPr>
          <w:p w:rsidR="00C149ED" w:rsidRDefault="00C149ED">
            <w:pPr>
              <w:pStyle w:val="ConsPlusNormal"/>
            </w:pPr>
          </w:p>
        </w:tc>
      </w:tr>
      <w:tr w:rsidR="00C149ED">
        <w:tc>
          <w:tcPr>
            <w:tcW w:w="2325" w:type="dxa"/>
            <w:tcBorders>
              <w:left w:val="nil"/>
              <w:bottom w:val="nil"/>
              <w:right w:val="nil"/>
            </w:tcBorders>
          </w:tcPr>
          <w:p w:rsidR="00C149ED" w:rsidRDefault="00C149ED">
            <w:pPr>
              <w:pStyle w:val="ConsPlusNormal"/>
              <w:jc w:val="center"/>
            </w:pPr>
            <w:r>
              <w:t>(дата)</w:t>
            </w:r>
          </w:p>
        </w:tc>
        <w:tc>
          <w:tcPr>
            <w:tcW w:w="629" w:type="dxa"/>
            <w:tcBorders>
              <w:top w:val="nil"/>
              <w:left w:val="nil"/>
              <w:bottom w:val="nil"/>
              <w:right w:val="nil"/>
            </w:tcBorders>
          </w:tcPr>
          <w:p w:rsidR="00C149ED" w:rsidRDefault="00C149ED">
            <w:pPr>
              <w:pStyle w:val="ConsPlusNormal"/>
              <w:jc w:val="center"/>
            </w:pPr>
          </w:p>
        </w:tc>
        <w:tc>
          <w:tcPr>
            <w:tcW w:w="1996" w:type="dxa"/>
            <w:tcBorders>
              <w:left w:val="nil"/>
              <w:bottom w:val="nil"/>
              <w:right w:val="nil"/>
            </w:tcBorders>
          </w:tcPr>
          <w:p w:rsidR="00C149ED" w:rsidRDefault="00C149ED">
            <w:pPr>
              <w:pStyle w:val="ConsPlusNormal"/>
              <w:jc w:val="center"/>
            </w:pPr>
            <w:r>
              <w:t>(подпись)</w:t>
            </w:r>
          </w:p>
        </w:tc>
        <w:tc>
          <w:tcPr>
            <w:tcW w:w="662" w:type="dxa"/>
            <w:tcBorders>
              <w:top w:val="nil"/>
              <w:left w:val="nil"/>
              <w:bottom w:val="nil"/>
              <w:right w:val="nil"/>
            </w:tcBorders>
          </w:tcPr>
          <w:p w:rsidR="00C149ED" w:rsidRDefault="00C149ED">
            <w:pPr>
              <w:pStyle w:val="ConsPlusNormal"/>
              <w:jc w:val="center"/>
            </w:pPr>
          </w:p>
        </w:tc>
        <w:tc>
          <w:tcPr>
            <w:tcW w:w="3418" w:type="dxa"/>
            <w:tcBorders>
              <w:left w:val="nil"/>
              <w:bottom w:val="nil"/>
              <w:right w:val="nil"/>
            </w:tcBorders>
          </w:tcPr>
          <w:p w:rsidR="00C149ED" w:rsidRDefault="00C149ED">
            <w:pPr>
              <w:pStyle w:val="ConsPlusNormal"/>
              <w:jc w:val="center"/>
            </w:pPr>
            <w:r>
              <w:t>(номер телефона)</w:t>
            </w:r>
          </w:p>
        </w:tc>
      </w:tr>
    </w:tbl>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jc w:val="right"/>
        <w:outlineLvl w:val="1"/>
      </w:pPr>
      <w:r>
        <w:t>Приложение N 3</w:t>
      </w:r>
    </w:p>
    <w:p w:rsidR="00C149ED" w:rsidRDefault="00C149ED">
      <w:pPr>
        <w:pStyle w:val="ConsPlusNormal"/>
        <w:jc w:val="right"/>
      </w:pPr>
      <w:r>
        <w:t xml:space="preserve">к Порядку осуществления </w:t>
      </w:r>
      <w:proofErr w:type="gramStart"/>
      <w:r>
        <w:t>социальных</w:t>
      </w:r>
      <w:proofErr w:type="gramEnd"/>
    </w:p>
    <w:p w:rsidR="00C149ED" w:rsidRDefault="00C149ED">
      <w:pPr>
        <w:pStyle w:val="ConsPlusNormal"/>
        <w:jc w:val="right"/>
      </w:pPr>
      <w:r>
        <w:t>выплат безработным гражданам и иным</w:t>
      </w:r>
    </w:p>
    <w:p w:rsidR="00C149ED" w:rsidRDefault="00C149ED">
      <w:pPr>
        <w:pStyle w:val="ConsPlusNormal"/>
        <w:jc w:val="right"/>
      </w:pPr>
      <w:r>
        <w:t>категориям граждан, а также выдачи</w:t>
      </w:r>
    </w:p>
    <w:p w:rsidR="00C149ED" w:rsidRDefault="00C149ED">
      <w:pPr>
        <w:pStyle w:val="ConsPlusNormal"/>
        <w:jc w:val="right"/>
      </w:pPr>
      <w:r>
        <w:t>предложений о назначении гражданам</w:t>
      </w:r>
    </w:p>
    <w:p w:rsidR="00C149ED" w:rsidRDefault="00C149ED">
      <w:pPr>
        <w:pStyle w:val="ConsPlusNormal"/>
        <w:jc w:val="right"/>
      </w:pPr>
      <w:r>
        <w:t>пенсии на период до наступления</w:t>
      </w:r>
    </w:p>
    <w:p w:rsidR="00C149ED" w:rsidRDefault="00C149ED">
      <w:pPr>
        <w:pStyle w:val="ConsPlusNormal"/>
        <w:jc w:val="right"/>
      </w:pPr>
      <w:r>
        <w:t xml:space="preserve">возраста, дающего право на </w:t>
      </w:r>
      <w:proofErr w:type="gramStart"/>
      <w:r>
        <w:t>страховую</w:t>
      </w:r>
      <w:proofErr w:type="gramEnd"/>
    </w:p>
    <w:p w:rsidR="00C149ED" w:rsidRDefault="00C149ED">
      <w:pPr>
        <w:pStyle w:val="ConsPlusNormal"/>
        <w:jc w:val="right"/>
      </w:pPr>
      <w:r>
        <w:t>пенсию по старости, в том числе</w:t>
      </w:r>
    </w:p>
    <w:p w:rsidR="00C149ED" w:rsidRDefault="00C149ED">
      <w:pPr>
        <w:pStyle w:val="ConsPlusNormal"/>
        <w:jc w:val="right"/>
      </w:pPr>
      <w:r>
        <w:t>назначаемую досрочно, утвержденному</w:t>
      </w:r>
    </w:p>
    <w:p w:rsidR="00C149ED" w:rsidRDefault="00C149ED">
      <w:pPr>
        <w:pStyle w:val="ConsPlusNormal"/>
        <w:jc w:val="right"/>
      </w:pPr>
      <w:r>
        <w:t>приказом Министерства труда</w:t>
      </w:r>
    </w:p>
    <w:p w:rsidR="00C149ED" w:rsidRDefault="00C149ED">
      <w:pPr>
        <w:pStyle w:val="ConsPlusNormal"/>
        <w:jc w:val="right"/>
      </w:pPr>
      <w:r>
        <w:t>и социальной защиты</w:t>
      </w:r>
    </w:p>
    <w:p w:rsidR="00C149ED" w:rsidRDefault="00C149ED">
      <w:pPr>
        <w:pStyle w:val="ConsPlusNormal"/>
        <w:jc w:val="right"/>
      </w:pPr>
      <w:r>
        <w:t>Российской Федерации</w:t>
      </w:r>
    </w:p>
    <w:p w:rsidR="00C149ED" w:rsidRDefault="00C149ED">
      <w:pPr>
        <w:pStyle w:val="ConsPlusNormal"/>
        <w:jc w:val="right"/>
      </w:pPr>
      <w:r>
        <w:t>от 22 ноября 2024 г. N 631н</w:t>
      </w:r>
    </w:p>
    <w:p w:rsidR="00C149ED" w:rsidRDefault="00C149ED">
      <w:pPr>
        <w:pStyle w:val="ConsPlusNormal"/>
        <w:jc w:val="right"/>
      </w:pPr>
    </w:p>
    <w:p w:rsidR="00C149ED" w:rsidRDefault="00C149ED">
      <w:pPr>
        <w:pStyle w:val="ConsPlusNormal"/>
        <w:jc w:val="right"/>
      </w:pPr>
      <w:r>
        <w:t>Форма</w:t>
      </w:r>
    </w:p>
    <w:p w:rsidR="00C149ED" w:rsidRDefault="00C149E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40"/>
      </w:tblGrid>
      <w:tr w:rsidR="00C149ED">
        <w:tc>
          <w:tcPr>
            <w:tcW w:w="4365" w:type="dxa"/>
            <w:tcBorders>
              <w:top w:val="nil"/>
              <w:left w:val="nil"/>
              <w:bottom w:val="single" w:sz="4" w:space="0" w:color="auto"/>
              <w:right w:val="nil"/>
            </w:tcBorders>
          </w:tcPr>
          <w:p w:rsidR="00C149ED" w:rsidRDefault="00C149ED">
            <w:pPr>
              <w:pStyle w:val="ConsPlusNormal"/>
            </w:pPr>
          </w:p>
        </w:tc>
        <w:tc>
          <w:tcPr>
            <w:tcW w:w="340" w:type="dxa"/>
            <w:tcBorders>
              <w:top w:val="nil"/>
              <w:left w:val="nil"/>
              <w:bottom w:val="nil"/>
              <w:right w:val="nil"/>
            </w:tcBorders>
          </w:tcPr>
          <w:p w:rsidR="00C149ED" w:rsidRDefault="00C149ED">
            <w:pPr>
              <w:pStyle w:val="ConsPlusNormal"/>
            </w:pPr>
          </w:p>
        </w:tc>
        <w:tc>
          <w:tcPr>
            <w:tcW w:w="4340" w:type="dxa"/>
            <w:tcBorders>
              <w:top w:val="nil"/>
              <w:left w:val="nil"/>
              <w:bottom w:val="single" w:sz="4" w:space="0" w:color="auto"/>
              <w:right w:val="nil"/>
            </w:tcBorders>
          </w:tcPr>
          <w:p w:rsidR="00C149ED" w:rsidRDefault="00C149ED">
            <w:pPr>
              <w:pStyle w:val="ConsPlusNormal"/>
            </w:pPr>
          </w:p>
        </w:tc>
      </w:tr>
      <w:tr w:rsidR="00C149ED">
        <w:tblPrEx>
          <w:tblBorders>
            <w:insideH w:val="none" w:sz="0" w:space="0" w:color="auto"/>
          </w:tblBorders>
        </w:tblPrEx>
        <w:tc>
          <w:tcPr>
            <w:tcW w:w="4365" w:type="dxa"/>
            <w:tcBorders>
              <w:top w:val="single" w:sz="4" w:space="0" w:color="auto"/>
              <w:left w:val="nil"/>
              <w:bottom w:val="nil"/>
              <w:right w:val="nil"/>
            </w:tcBorders>
          </w:tcPr>
          <w:p w:rsidR="00C149ED" w:rsidRDefault="00C149ED">
            <w:pPr>
              <w:pStyle w:val="ConsPlusNormal"/>
              <w:jc w:val="center"/>
            </w:pPr>
            <w:r>
              <w:t>(наименование государственного учреждения службы занятости)</w:t>
            </w:r>
          </w:p>
        </w:tc>
        <w:tc>
          <w:tcPr>
            <w:tcW w:w="340" w:type="dxa"/>
            <w:tcBorders>
              <w:top w:val="nil"/>
              <w:left w:val="nil"/>
              <w:bottom w:val="nil"/>
              <w:right w:val="nil"/>
            </w:tcBorders>
          </w:tcPr>
          <w:p w:rsidR="00C149ED" w:rsidRDefault="00C149ED">
            <w:pPr>
              <w:pStyle w:val="ConsPlusNormal"/>
              <w:jc w:val="center"/>
            </w:pPr>
          </w:p>
        </w:tc>
        <w:tc>
          <w:tcPr>
            <w:tcW w:w="4340" w:type="dxa"/>
            <w:tcBorders>
              <w:top w:val="single" w:sz="4" w:space="0" w:color="auto"/>
              <w:left w:val="nil"/>
              <w:bottom w:val="nil"/>
              <w:right w:val="nil"/>
            </w:tcBorders>
          </w:tcPr>
          <w:p w:rsidR="00C149ED" w:rsidRDefault="00C149ED">
            <w:pPr>
              <w:pStyle w:val="ConsPlusNormal"/>
              <w:jc w:val="center"/>
            </w:pPr>
            <w:r>
              <w:t>(наименование органа, осуществляющего пенсионное обеспечение)</w:t>
            </w:r>
          </w:p>
        </w:tc>
      </w:tr>
      <w:tr w:rsidR="00C149ED">
        <w:tblPrEx>
          <w:tblBorders>
            <w:insideH w:val="none" w:sz="0" w:space="0" w:color="auto"/>
          </w:tblBorders>
        </w:tblPrEx>
        <w:tc>
          <w:tcPr>
            <w:tcW w:w="4365" w:type="dxa"/>
            <w:tcBorders>
              <w:top w:val="nil"/>
              <w:left w:val="nil"/>
              <w:bottom w:val="single" w:sz="4" w:space="0" w:color="auto"/>
              <w:right w:val="nil"/>
            </w:tcBorders>
          </w:tcPr>
          <w:p w:rsidR="00C149ED" w:rsidRDefault="00C149ED">
            <w:pPr>
              <w:pStyle w:val="ConsPlusNormal"/>
              <w:jc w:val="center"/>
            </w:pPr>
          </w:p>
        </w:tc>
        <w:tc>
          <w:tcPr>
            <w:tcW w:w="340" w:type="dxa"/>
            <w:tcBorders>
              <w:top w:val="nil"/>
              <w:left w:val="nil"/>
              <w:bottom w:val="nil"/>
              <w:right w:val="nil"/>
            </w:tcBorders>
          </w:tcPr>
          <w:p w:rsidR="00C149ED" w:rsidRDefault="00C149ED">
            <w:pPr>
              <w:pStyle w:val="ConsPlusNormal"/>
              <w:jc w:val="center"/>
            </w:pPr>
          </w:p>
        </w:tc>
        <w:tc>
          <w:tcPr>
            <w:tcW w:w="4340" w:type="dxa"/>
            <w:tcBorders>
              <w:top w:val="nil"/>
              <w:left w:val="nil"/>
              <w:bottom w:val="single" w:sz="4" w:space="0" w:color="auto"/>
              <w:right w:val="nil"/>
            </w:tcBorders>
          </w:tcPr>
          <w:p w:rsidR="00C149ED" w:rsidRDefault="00C149ED">
            <w:pPr>
              <w:pStyle w:val="ConsPlusNormal"/>
              <w:jc w:val="center"/>
            </w:pPr>
          </w:p>
        </w:tc>
      </w:tr>
      <w:tr w:rsidR="00C149ED">
        <w:tblPrEx>
          <w:tblBorders>
            <w:insideH w:val="none" w:sz="0" w:space="0" w:color="auto"/>
          </w:tblBorders>
        </w:tblPrEx>
        <w:tc>
          <w:tcPr>
            <w:tcW w:w="4365" w:type="dxa"/>
            <w:tcBorders>
              <w:top w:val="single" w:sz="4" w:space="0" w:color="auto"/>
              <w:left w:val="nil"/>
              <w:bottom w:val="single" w:sz="4" w:space="0" w:color="auto"/>
              <w:right w:val="nil"/>
            </w:tcBorders>
          </w:tcPr>
          <w:p w:rsidR="00C149ED" w:rsidRDefault="00C149ED">
            <w:pPr>
              <w:pStyle w:val="ConsPlusNormal"/>
              <w:jc w:val="center"/>
            </w:pPr>
          </w:p>
        </w:tc>
        <w:tc>
          <w:tcPr>
            <w:tcW w:w="340" w:type="dxa"/>
            <w:tcBorders>
              <w:top w:val="nil"/>
              <w:left w:val="nil"/>
              <w:bottom w:val="nil"/>
              <w:right w:val="nil"/>
            </w:tcBorders>
          </w:tcPr>
          <w:p w:rsidR="00C149ED" w:rsidRDefault="00C149ED">
            <w:pPr>
              <w:pStyle w:val="ConsPlusNormal"/>
              <w:jc w:val="center"/>
            </w:pPr>
          </w:p>
        </w:tc>
        <w:tc>
          <w:tcPr>
            <w:tcW w:w="4340" w:type="dxa"/>
            <w:tcBorders>
              <w:top w:val="single" w:sz="4" w:space="0" w:color="auto"/>
              <w:left w:val="nil"/>
              <w:bottom w:val="nil"/>
              <w:right w:val="nil"/>
            </w:tcBorders>
          </w:tcPr>
          <w:p w:rsidR="00C149ED" w:rsidRDefault="00C149ED">
            <w:pPr>
              <w:pStyle w:val="ConsPlusNormal"/>
              <w:jc w:val="center"/>
            </w:pPr>
            <w:r>
              <w:t>(адрес в пределах места нахождения)</w:t>
            </w:r>
          </w:p>
        </w:tc>
      </w:tr>
      <w:tr w:rsidR="00C149ED">
        <w:tblPrEx>
          <w:tblBorders>
            <w:insideH w:val="none" w:sz="0" w:space="0" w:color="auto"/>
          </w:tblBorders>
        </w:tblPrEx>
        <w:tc>
          <w:tcPr>
            <w:tcW w:w="4365" w:type="dxa"/>
            <w:tcBorders>
              <w:top w:val="single" w:sz="4" w:space="0" w:color="auto"/>
              <w:left w:val="nil"/>
              <w:bottom w:val="nil"/>
              <w:right w:val="nil"/>
            </w:tcBorders>
          </w:tcPr>
          <w:p w:rsidR="00C149ED" w:rsidRDefault="00C149ED">
            <w:pPr>
              <w:pStyle w:val="ConsPlusNormal"/>
              <w:jc w:val="center"/>
            </w:pPr>
            <w:r>
              <w:t>(адрес в пределах места нахождения, номер телефона, адрес электронной почты)</w:t>
            </w:r>
          </w:p>
        </w:tc>
        <w:tc>
          <w:tcPr>
            <w:tcW w:w="340" w:type="dxa"/>
            <w:tcBorders>
              <w:top w:val="nil"/>
              <w:left w:val="nil"/>
              <w:bottom w:val="nil"/>
              <w:right w:val="nil"/>
            </w:tcBorders>
          </w:tcPr>
          <w:p w:rsidR="00C149ED" w:rsidRDefault="00C149ED">
            <w:pPr>
              <w:pStyle w:val="ConsPlusNormal"/>
              <w:jc w:val="center"/>
            </w:pPr>
          </w:p>
        </w:tc>
        <w:tc>
          <w:tcPr>
            <w:tcW w:w="4340" w:type="dxa"/>
            <w:tcBorders>
              <w:top w:val="nil"/>
              <w:left w:val="nil"/>
              <w:bottom w:val="nil"/>
              <w:right w:val="nil"/>
            </w:tcBorders>
          </w:tcPr>
          <w:p w:rsidR="00C149ED" w:rsidRDefault="00C149ED">
            <w:pPr>
              <w:pStyle w:val="ConsPlusNormal"/>
              <w:jc w:val="center"/>
            </w:pP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C149ED">
        <w:tc>
          <w:tcPr>
            <w:tcW w:w="9052" w:type="dxa"/>
            <w:tcBorders>
              <w:top w:val="nil"/>
              <w:left w:val="nil"/>
              <w:bottom w:val="nil"/>
              <w:right w:val="nil"/>
            </w:tcBorders>
          </w:tcPr>
          <w:p w:rsidR="00C149ED" w:rsidRDefault="00C149ED">
            <w:pPr>
              <w:pStyle w:val="ConsPlusNormal"/>
              <w:jc w:val="center"/>
            </w:pPr>
            <w:bookmarkStart w:id="21" w:name="P440"/>
            <w:bookmarkEnd w:id="21"/>
            <w:r>
              <w:t>ПРЕДЛОЖЕНИЕ</w:t>
            </w:r>
          </w:p>
          <w:p w:rsidR="00C149ED" w:rsidRDefault="00C149ED">
            <w:pPr>
              <w:pStyle w:val="ConsPlusNormal"/>
              <w:jc w:val="center"/>
            </w:pPr>
            <w:r>
              <w:t>о досрочном назначении пенсии безработному гражданину</w:t>
            </w: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43"/>
        <w:gridCol w:w="2202"/>
      </w:tblGrid>
      <w:tr w:rsidR="00C149ED">
        <w:tc>
          <w:tcPr>
            <w:tcW w:w="6843" w:type="dxa"/>
            <w:tcBorders>
              <w:top w:val="nil"/>
              <w:left w:val="nil"/>
              <w:bottom w:val="nil"/>
              <w:right w:val="nil"/>
            </w:tcBorders>
          </w:tcPr>
          <w:p w:rsidR="00C149ED" w:rsidRDefault="00C149ED">
            <w:pPr>
              <w:pStyle w:val="ConsPlusNormal"/>
            </w:pPr>
            <w:r>
              <w:t>"__" ____________ 20__ г.</w:t>
            </w:r>
          </w:p>
        </w:tc>
        <w:tc>
          <w:tcPr>
            <w:tcW w:w="2202" w:type="dxa"/>
            <w:tcBorders>
              <w:top w:val="nil"/>
              <w:left w:val="nil"/>
              <w:bottom w:val="nil"/>
              <w:right w:val="nil"/>
            </w:tcBorders>
          </w:tcPr>
          <w:p w:rsidR="00C149ED" w:rsidRDefault="00C149ED">
            <w:pPr>
              <w:pStyle w:val="ConsPlusNormal"/>
              <w:jc w:val="both"/>
            </w:pPr>
            <w:r>
              <w:t>N ______</w:t>
            </w:r>
          </w:p>
        </w:tc>
      </w:tr>
      <w:tr w:rsidR="00C149ED">
        <w:tc>
          <w:tcPr>
            <w:tcW w:w="9045" w:type="dxa"/>
            <w:gridSpan w:val="2"/>
            <w:tcBorders>
              <w:top w:val="nil"/>
              <w:left w:val="nil"/>
              <w:bottom w:val="nil"/>
              <w:right w:val="nil"/>
            </w:tcBorders>
          </w:tcPr>
          <w:p w:rsidR="00C149ED" w:rsidRDefault="00C149ED">
            <w:pPr>
              <w:pStyle w:val="ConsPlusNormal"/>
              <w:ind w:firstLine="283"/>
              <w:jc w:val="both"/>
            </w:pPr>
            <w:r>
              <w:t xml:space="preserve">В соответствии с </w:t>
            </w:r>
            <w:hyperlink r:id="rId97">
              <w:r>
                <w:rPr>
                  <w:color w:val="0000FF"/>
                </w:rPr>
                <w:t>частью 2 статьи 51</w:t>
              </w:r>
            </w:hyperlink>
            <w:r>
              <w:t xml:space="preserve"> Федерального закона от 12 декабря 2023 г. N 565-ФЗ "О занятости населения в Российской Федерации" предлагается назначить пенсию на период до наступления возраста, дающего право на страховую пенсию по старости, в том числе назначаемую досрочно, __________________________________,</w:t>
            </w:r>
          </w:p>
          <w:p w:rsidR="00C149ED" w:rsidRDefault="00C149ED">
            <w:pPr>
              <w:pStyle w:val="ConsPlusNormal"/>
              <w:jc w:val="right"/>
            </w:pPr>
            <w:proofErr w:type="gramStart"/>
            <w:r>
              <w:t>(фамилия, имя, отчество (при наличии)</w:t>
            </w:r>
            <w:proofErr w:type="gramEnd"/>
          </w:p>
        </w:tc>
      </w:tr>
      <w:tr w:rsidR="00C149ED">
        <w:tc>
          <w:tcPr>
            <w:tcW w:w="9045" w:type="dxa"/>
            <w:gridSpan w:val="2"/>
            <w:tcBorders>
              <w:top w:val="nil"/>
              <w:left w:val="nil"/>
              <w:bottom w:val="nil"/>
              <w:right w:val="nil"/>
            </w:tcBorders>
          </w:tcPr>
          <w:p w:rsidR="00C149ED" w:rsidRDefault="00C149ED">
            <w:pPr>
              <w:pStyle w:val="ConsPlusNormal"/>
              <w:jc w:val="both"/>
            </w:pPr>
            <w:r>
              <w:t>дата рождения "__" _______ ____ г., страховой номер индивидуального лицевого счета __________________, проживающему (</w:t>
            </w:r>
            <w:proofErr w:type="gramStart"/>
            <w:r>
              <w:t>проживающей</w:t>
            </w:r>
            <w:proofErr w:type="gramEnd"/>
            <w:r>
              <w:t>) по адресу __________________</w:t>
            </w:r>
          </w:p>
        </w:tc>
      </w:tr>
      <w:tr w:rsidR="00C149ED">
        <w:tc>
          <w:tcPr>
            <w:tcW w:w="9045" w:type="dxa"/>
            <w:gridSpan w:val="2"/>
            <w:tcBorders>
              <w:top w:val="nil"/>
              <w:left w:val="nil"/>
              <w:bottom w:val="single" w:sz="4" w:space="0" w:color="auto"/>
              <w:right w:val="nil"/>
            </w:tcBorders>
          </w:tcPr>
          <w:p w:rsidR="00C149ED" w:rsidRDefault="00C149ED">
            <w:pPr>
              <w:pStyle w:val="ConsPlusNormal"/>
              <w:jc w:val="both"/>
            </w:pPr>
          </w:p>
        </w:tc>
      </w:tr>
      <w:tr w:rsidR="00C149ED">
        <w:tblPrEx>
          <w:tblBorders>
            <w:insideH w:val="single" w:sz="4" w:space="0" w:color="auto"/>
          </w:tblBorders>
        </w:tblPrEx>
        <w:tc>
          <w:tcPr>
            <w:tcW w:w="9045" w:type="dxa"/>
            <w:gridSpan w:val="2"/>
            <w:tcBorders>
              <w:top w:val="single" w:sz="4" w:space="0" w:color="auto"/>
              <w:left w:val="nil"/>
              <w:bottom w:val="nil"/>
              <w:right w:val="nil"/>
            </w:tcBorders>
          </w:tcPr>
          <w:p w:rsidR="00C149ED" w:rsidRDefault="00C149ED">
            <w:pPr>
              <w:pStyle w:val="ConsPlusNormal"/>
              <w:jc w:val="center"/>
            </w:pPr>
            <w:r>
              <w:t>(адрес места жительства)</w:t>
            </w:r>
          </w:p>
        </w:tc>
      </w:tr>
    </w:tbl>
    <w:p w:rsidR="00C149ED" w:rsidRDefault="00C149E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5"/>
        <w:gridCol w:w="340"/>
        <w:gridCol w:w="2360"/>
        <w:gridCol w:w="394"/>
        <w:gridCol w:w="2726"/>
      </w:tblGrid>
      <w:tr w:rsidR="00C149ED">
        <w:tc>
          <w:tcPr>
            <w:tcW w:w="3225" w:type="dxa"/>
            <w:tcBorders>
              <w:top w:val="nil"/>
              <w:left w:val="nil"/>
              <w:bottom w:val="single" w:sz="4" w:space="0" w:color="auto"/>
              <w:right w:val="nil"/>
            </w:tcBorders>
          </w:tcPr>
          <w:p w:rsidR="00C149ED" w:rsidRDefault="00C149ED">
            <w:pPr>
              <w:pStyle w:val="ConsPlusNormal"/>
            </w:pPr>
          </w:p>
        </w:tc>
        <w:tc>
          <w:tcPr>
            <w:tcW w:w="340" w:type="dxa"/>
            <w:tcBorders>
              <w:top w:val="nil"/>
              <w:left w:val="nil"/>
              <w:bottom w:val="nil"/>
              <w:right w:val="nil"/>
            </w:tcBorders>
          </w:tcPr>
          <w:p w:rsidR="00C149ED" w:rsidRDefault="00C149ED">
            <w:pPr>
              <w:pStyle w:val="ConsPlusNormal"/>
            </w:pPr>
          </w:p>
        </w:tc>
        <w:tc>
          <w:tcPr>
            <w:tcW w:w="2360" w:type="dxa"/>
            <w:tcBorders>
              <w:top w:val="nil"/>
              <w:left w:val="nil"/>
              <w:bottom w:val="single" w:sz="4" w:space="0" w:color="auto"/>
              <w:right w:val="nil"/>
            </w:tcBorders>
          </w:tcPr>
          <w:p w:rsidR="00C149ED" w:rsidRDefault="00C149ED">
            <w:pPr>
              <w:pStyle w:val="ConsPlusNormal"/>
            </w:pPr>
          </w:p>
        </w:tc>
        <w:tc>
          <w:tcPr>
            <w:tcW w:w="394" w:type="dxa"/>
            <w:tcBorders>
              <w:top w:val="nil"/>
              <w:left w:val="nil"/>
              <w:bottom w:val="single" w:sz="4" w:space="0" w:color="auto"/>
              <w:right w:val="nil"/>
            </w:tcBorders>
          </w:tcPr>
          <w:p w:rsidR="00C149ED" w:rsidRDefault="00C149ED">
            <w:pPr>
              <w:pStyle w:val="ConsPlusNormal"/>
            </w:pPr>
          </w:p>
        </w:tc>
        <w:tc>
          <w:tcPr>
            <w:tcW w:w="2726" w:type="dxa"/>
            <w:tcBorders>
              <w:top w:val="nil"/>
              <w:left w:val="nil"/>
              <w:bottom w:val="single" w:sz="4" w:space="0" w:color="auto"/>
              <w:right w:val="nil"/>
            </w:tcBorders>
          </w:tcPr>
          <w:p w:rsidR="00C149ED" w:rsidRDefault="00C149ED">
            <w:pPr>
              <w:pStyle w:val="ConsPlusNormal"/>
            </w:pPr>
          </w:p>
        </w:tc>
      </w:tr>
      <w:tr w:rsidR="00C149ED">
        <w:tblPrEx>
          <w:tblBorders>
            <w:insideH w:val="none" w:sz="0" w:space="0" w:color="auto"/>
          </w:tblBorders>
        </w:tblPrEx>
        <w:tc>
          <w:tcPr>
            <w:tcW w:w="3225" w:type="dxa"/>
            <w:tcBorders>
              <w:top w:val="single" w:sz="4" w:space="0" w:color="auto"/>
              <w:left w:val="nil"/>
              <w:bottom w:val="nil"/>
              <w:right w:val="nil"/>
            </w:tcBorders>
          </w:tcPr>
          <w:p w:rsidR="00C149ED" w:rsidRDefault="00C149ED">
            <w:pPr>
              <w:pStyle w:val="ConsPlusNormal"/>
              <w:jc w:val="center"/>
            </w:pPr>
            <w:r>
              <w:lastRenderedPageBreak/>
              <w:t>должность работника государственного учреждения службы занятости</w:t>
            </w:r>
          </w:p>
        </w:tc>
        <w:tc>
          <w:tcPr>
            <w:tcW w:w="340" w:type="dxa"/>
            <w:tcBorders>
              <w:top w:val="nil"/>
              <w:left w:val="nil"/>
              <w:bottom w:val="nil"/>
              <w:right w:val="nil"/>
            </w:tcBorders>
          </w:tcPr>
          <w:p w:rsidR="00C149ED" w:rsidRDefault="00C149ED">
            <w:pPr>
              <w:pStyle w:val="ConsPlusNormal"/>
              <w:jc w:val="center"/>
            </w:pPr>
          </w:p>
        </w:tc>
        <w:tc>
          <w:tcPr>
            <w:tcW w:w="2360" w:type="dxa"/>
            <w:tcBorders>
              <w:top w:val="single" w:sz="4" w:space="0" w:color="auto"/>
              <w:left w:val="nil"/>
              <w:bottom w:val="nil"/>
              <w:right w:val="nil"/>
            </w:tcBorders>
          </w:tcPr>
          <w:p w:rsidR="00C149ED" w:rsidRDefault="00C149ED">
            <w:pPr>
              <w:pStyle w:val="ConsPlusNormal"/>
              <w:jc w:val="center"/>
            </w:pPr>
            <w:r>
              <w:t>подпись</w:t>
            </w:r>
          </w:p>
        </w:tc>
        <w:tc>
          <w:tcPr>
            <w:tcW w:w="394" w:type="dxa"/>
            <w:tcBorders>
              <w:top w:val="single" w:sz="4" w:space="0" w:color="auto"/>
              <w:left w:val="nil"/>
              <w:bottom w:val="nil"/>
              <w:right w:val="nil"/>
            </w:tcBorders>
          </w:tcPr>
          <w:p w:rsidR="00C149ED" w:rsidRDefault="00C149ED">
            <w:pPr>
              <w:pStyle w:val="ConsPlusNormal"/>
              <w:jc w:val="center"/>
            </w:pPr>
          </w:p>
        </w:tc>
        <w:tc>
          <w:tcPr>
            <w:tcW w:w="2726" w:type="dxa"/>
            <w:tcBorders>
              <w:top w:val="single" w:sz="4" w:space="0" w:color="auto"/>
              <w:left w:val="nil"/>
              <w:bottom w:val="nil"/>
              <w:right w:val="nil"/>
            </w:tcBorders>
          </w:tcPr>
          <w:p w:rsidR="00C149ED" w:rsidRDefault="00C149ED">
            <w:pPr>
              <w:pStyle w:val="ConsPlusNormal"/>
              <w:jc w:val="center"/>
            </w:pPr>
            <w:r>
              <w:t>фамилия, имя, отчество</w:t>
            </w:r>
          </w:p>
          <w:p w:rsidR="00C149ED" w:rsidRDefault="00C149ED">
            <w:pPr>
              <w:pStyle w:val="ConsPlusNormal"/>
              <w:jc w:val="center"/>
            </w:pPr>
            <w:r>
              <w:t>(при наличии)</w:t>
            </w:r>
          </w:p>
        </w:tc>
      </w:tr>
      <w:tr w:rsidR="00C149ED">
        <w:tblPrEx>
          <w:tblBorders>
            <w:insideH w:val="none" w:sz="0" w:space="0" w:color="auto"/>
          </w:tblBorders>
        </w:tblPrEx>
        <w:tc>
          <w:tcPr>
            <w:tcW w:w="3225" w:type="dxa"/>
            <w:tcBorders>
              <w:top w:val="nil"/>
              <w:left w:val="nil"/>
              <w:bottom w:val="single" w:sz="4" w:space="0" w:color="auto"/>
              <w:right w:val="nil"/>
            </w:tcBorders>
          </w:tcPr>
          <w:p w:rsidR="00C149ED" w:rsidRDefault="00C149ED">
            <w:pPr>
              <w:pStyle w:val="ConsPlusNormal"/>
              <w:jc w:val="center"/>
            </w:pPr>
          </w:p>
        </w:tc>
        <w:tc>
          <w:tcPr>
            <w:tcW w:w="340" w:type="dxa"/>
            <w:tcBorders>
              <w:top w:val="nil"/>
              <w:left w:val="nil"/>
              <w:bottom w:val="nil"/>
              <w:right w:val="nil"/>
            </w:tcBorders>
          </w:tcPr>
          <w:p w:rsidR="00C149ED" w:rsidRDefault="00C149ED">
            <w:pPr>
              <w:pStyle w:val="ConsPlusNormal"/>
              <w:jc w:val="center"/>
            </w:pPr>
          </w:p>
        </w:tc>
        <w:tc>
          <w:tcPr>
            <w:tcW w:w="2360" w:type="dxa"/>
            <w:tcBorders>
              <w:top w:val="nil"/>
              <w:left w:val="nil"/>
              <w:bottom w:val="single" w:sz="4" w:space="0" w:color="auto"/>
              <w:right w:val="nil"/>
            </w:tcBorders>
          </w:tcPr>
          <w:p w:rsidR="00C149ED" w:rsidRDefault="00C149ED">
            <w:pPr>
              <w:pStyle w:val="ConsPlusNormal"/>
              <w:jc w:val="center"/>
            </w:pPr>
          </w:p>
        </w:tc>
        <w:tc>
          <w:tcPr>
            <w:tcW w:w="394" w:type="dxa"/>
            <w:tcBorders>
              <w:top w:val="nil"/>
              <w:left w:val="nil"/>
              <w:bottom w:val="nil"/>
              <w:right w:val="nil"/>
            </w:tcBorders>
          </w:tcPr>
          <w:p w:rsidR="00C149ED" w:rsidRDefault="00C149ED">
            <w:pPr>
              <w:pStyle w:val="ConsPlusNormal"/>
              <w:jc w:val="center"/>
            </w:pPr>
          </w:p>
        </w:tc>
        <w:tc>
          <w:tcPr>
            <w:tcW w:w="2726" w:type="dxa"/>
            <w:tcBorders>
              <w:top w:val="nil"/>
              <w:left w:val="nil"/>
              <w:bottom w:val="single" w:sz="4" w:space="0" w:color="auto"/>
              <w:right w:val="nil"/>
            </w:tcBorders>
          </w:tcPr>
          <w:p w:rsidR="00C149ED" w:rsidRDefault="00C149ED">
            <w:pPr>
              <w:pStyle w:val="ConsPlusNormal"/>
              <w:jc w:val="center"/>
            </w:pPr>
          </w:p>
        </w:tc>
      </w:tr>
      <w:tr w:rsidR="00C149ED">
        <w:tblPrEx>
          <w:tblBorders>
            <w:insideH w:val="none" w:sz="0" w:space="0" w:color="auto"/>
          </w:tblBorders>
        </w:tblPrEx>
        <w:tc>
          <w:tcPr>
            <w:tcW w:w="3225" w:type="dxa"/>
            <w:vMerge w:val="restart"/>
            <w:tcBorders>
              <w:top w:val="single" w:sz="4" w:space="0" w:color="auto"/>
              <w:left w:val="nil"/>
              <w:bottom w:val="nil"/>
              <w:right w:val="nil"/>
            </w:tcBorders>
          </w:tcPr>
          <w:p w:rsidR="00C149ED" w:rsidRDefault="00C149ED">
            <w:pPr>
              <w:pStyle w:val="ConsPlusNormal"/>
              <w:jc w:val="center"/>
            </w:pPr>
            <w:r>
              <w:t>должность уполномоченного лица государственного учреждения службы занятости</w:t>
            </w:r>
          </w:p>
        </w:tc>
        <w:tc>
          <w:tcPr>
            <w:tcW w:w="340" w:type="dxa"/>
            <w:vMerge w:val="restart"/>
            <w:tcBorders>
              <w:top w:val="nil"/>
              <w:left w:val="nil"/>
              <w:bottom w:val="nil"/>
              <w:right w:val="nil"/>
            </w:tcBorders>
          </w:tcPr>
          <w:p w:rsidR="00C149ED" w:rsidRDefault="00C149ED">
            <w:pPr>
              <w:pStyle w:val="ConsPlusNormal"/>
              <w:jc w:val="center"/>
            </w:pPr>
          </w:p>
        </w:tc>
        <w:tc>
          <w:tcPr>
            <w:tcW w:w="2360" w:type="dxa"/>
            <w:tcBorders>
              <w:top w:val="single" w:sz="4" w:space="0" w:color="auto"/>
              <w:left w:val="nil"/>
              <w:bottom w:val="nil"/>
              <w:right w:val="nil"/>
            </w:tcBorders>
          </w:tcPr>
          <w:p w:rsidR="00C149ED" w:rsidRDefault="00C149ED">
            <w:pPr>
              <w:pStyle w:val="ConsPlusNormal"/>
              <w:jc w:val="center"/>
            </w:pPr>
            <w:r>
              <w:t>подпись</w:t>
            </w:r>
          </w:p>
        </w:tc>
        <w:tc>
          <w:tcPr>
            <w:tcW w:w="394" w:type="dxa"/>
            <w:vMerge w:val="restart"/>
            <w:tcBorders>
              <w:top w:val="nil"/>
              <w:left w:val="nil"/>
              <w:bottom w:val="nil"/>
              <w:right w:val="nil"/>
            </w:tcBorders>
          </w:tcPr>
          <w:p w:rsidR="00C149ED" w:rsidRDefault="00C149ED">
            <w:pPr>
              <w:pStyle w:val="ConsPlusNormal"/>
              <w:jc w:val="center"/>
            </w:pPr>
          </w:p>
        </w:tc>
        <w:tc>
          <w:tcPr>
            <w:tcW w:w="2726" w:type="dxa"/>
            <w:vMerge w:val="restart"/>
            <w:tcBorders>
              <w:top w:val="single" w:sz="4" w:space="0" w:color="auto"/>
              <w:left w:val="nil"/>
              <w:bottom w:val="nil"/>
              <w:right w:val="nil"/>
            </w:tcBorders>
          </w:tcPr>
          <w:p w:rsidR="00C149ED" w:rsidRDefault="00C149ED">
            <w:pPr>
              <w:pStyle w:val="ConsPlusNormal"/>
              <w:jc w:val="center"/>
            </w:pPr>
            <w:r>
              <w:t>фамилия, имя, отчество</w:t>
            </w:r>
          </w:p>
          <w:p w:rsidR="00C149ED" w:rsidRDefault="00C149ED">
            <w:pPr>
              <w:pStyle w:val="ConsPlusNormal"/>
              <w:jc w:val="center"/>
            </w:pPr>
            <w:r>
              <w:t>(при наличии)</w:t>
            </w:r>
          </w:p>
        </w:tc>
      </w:tr>
      <w:tr w:rsidR="00C149ED">
        <w:tblPrEx>
          <w:tblBorders>
            <w:insideH w:val="none" w:sz="0" w:space="0" w:color="auto"/>
          </w:tblBorders>
        </w:tblPrEx>
        <w:tc>
          <w:tcPr>
            <w:tcW w:w="3225" w:type="dxa"/>
            <w:vMerge/>
            <w:tcBorders>
              <w:top w:val="single" w:sz="4" w:space="0" w:color="auto"/>
              <w:left w:val="nil"/>
              <w:bottom w:val="nil"/>
              <w:right w:val="nil"/>
            </w:tcBorders>
          </w:tcPr>
          <w:p w:rsidR="00C149ED" w:rsidRDefault="00C149ED">
            <w:pPr>
              <w:pStyle w:val="ConsPlusNormal"/>
            </w:pPr>
          </w:p>
        </w:tc>
        <w:tc>
          <w:tcPr>
            <w:tcW w:w="340" w:type="dxa"/>
            <w:vMerge/>
            <w:tcBorders>
              <w:top w:val="nil"/>
              <w:left w:val="nil"/>
              <w:bottom w:val="nil"/>
              <w:right w:val="nil"/>
            </w:tcBorders>
          </w:tcPr>
          <w:p w:rsidR="00C149ED" w:rsidRDefault="00C149ED">
            <w:pPr>
              <w:pStyle w:val="ConsPlusNormal"/>
            </w:pPr>
          </w:p>
        </w:tc>
        <w:tc>
          <w:tcPr>
            <w:tcW w:w="2360" w:type="dxa"/>
            <w:tcBorders>
              <w:top w:val="nil"/>
              <w:left w:val="nil"/>
              <w:bottom w:val="nil"/>
              <w:right w:val="nil"/>
            </w:tcBorders>
          </w:tcPr>
          <w:p w:rsidR="00C149ED" w:rsidRDefault="00C149ED">
            <w:pPr>
              <w:pStyle w:val="ConsPlusNormal"/>
              <w:jc w:val="center"/>
            </w:pPr>
            <w:r>
              <w:t>М.П. (при наличии)</w:t>
            </w:r>
          </w:p>
        </w:tc>
        <w:tc>
          <w:tcPr>
            <w:tcW w:w="394" w:type="dxa"/>
            <w:vMerge/>
            <w:tcBorders>
              <w:top w:val="nil"/>
              <w:left w:val="nil"/>
              <w:bottom w:val="nil"/>
              <w:right w:val="nil"/>
            </w:tcBorders>
          </w:tcPr>
          <w:p w:rsidR="00C149ED" w:rsidRDefault="00C149ED">
            <w:pPr>
              <w:pStyle w:val="ConsPlusNormal"/>
            </w:pPr>
          </w:p>
        </w:tc>
        <w:tc>
          <w:tcPr>
            <w:tcW w:w="2726" w:type="dxa"/>
            <w:vMerge/>
            <w:tcBorders>
              <w:top w:val="single" w:sz="4" w:space="0" w:color="auto"/>
              <w:left w:val="nil"/>
              <w:bottom w:val="nil"/>
              <w:right w:val="nil"/>
            </w:tcBorders>
          </w:tcPr>
          <w:p w:rsidR="00C149ED" w:rsidRDefault="00C149ED">
            <w:pPr>
              <w:pStyle w:val="ConsPlusNormal"/>
            </w:pP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8"/>
        <w:gridCol w:w="340"/>
        <w:gridCol w:w="1992"/>
        <w:gridCol w:w="340"/>
        <w:gridCol w:w="2585"/>
        <w:gridCol w:w="340"/>
        <w:gridCol w:w="1133"/>
      </w:tblGrid>
      <w:tr w:rsidR="00C149ED">
        <w:tc>
          <w:tcPr>
            <w:tcW w:w="2318" w:type="dxa"/>
            <w:tcBorders>
              <w:top w:val="nil"/>
              <w:left w:val="nil"/>
              <w:bottom w:val="nil"/>
              <w:right w:val="nil"/>
            </w:tcBorders>
            <w:vAlign w:val="bottom"/>
          </w:tcPr>
          <w:p w:rsidR="00C149ED" w:rsidRDefault="00C149ED">
            <w:pPr>
              <w:pStyle w:val="ConsPlusNormal"/>
              <w:jc w:val="center"/>
            </w:pPr>
            <w:r>
              <w:t>С предложением о назначении пенсии досрочно</w:t>
            </w:r>
          </w:p>
        </w:tc>
        <w:tc>
          <w:tcPr>
            <w:tcW w:w="340" w:type="dxa"/>
            <w:tcBorders>
              <w:top w:val="nil"/>
              <w:left w:val="nil"/>
              <w:bottom w:val="nil"/>
              <w:right w:val="nil"/>
            </w:tcBorders>
          </w:tcPr>
          <w:p w:rsidR="00C149ED" w:rsidRDefault="00C149ED">
            <w:pPr>
              <w:pStyle w:val="ConsPlusNormal"/>
            </w:pPr>
          </w:p>
        </w:tc>
        <w:tc>
          <w:tcPr>
            <w:tcW w:w="1992" w:type="dxa"/>
            <w:tcBorders>
              <w:top w:val="nil"/>
              <w:left w:val="nil"/>
              <w:bottom w:val="single" w:sz="4" w:space="0" w:color="auto"/>
              <w:right w:val="nil"/>
            </w:tcBorders>
          </w:tcPr>
          <w:p w:rsidR="00C149ED" w:rsidRDefault="00C149ED">
            <w:pPr>
              <w:pStyle w:val="ConsPlusNormal"/>
            </w:pPr>
          </w:p>
        </w:tc>
        <w:tc>
          <w:tcPr>
            <w:tcW w:w="340" w:type="dxa"/>
            <w:tcBorders>
              <w:top w:val="nil"/>
              <w:left w:val="nil"/>
              <w:bottom w:val="nil"/>
              <w:right w:val="nil"/>
            </w:tcBorders>
          </w:tcPr>
          <w:p w:rsidR="00C149ED" w:rsidRDefault="00C149ED">
            <w:pPr>
              <w:pStyle w:val="ConsPlusNormal"/>
            </w:pPr>
          </w:p>
        </w:tc>
        <w:tc>
          <w:tcPr>
            <w:tcW w:w="2585" w:type="dxa"/>
            <w:tcBorders>
              <w:top w:val="nil"/>
              <w:left w:val="nil"/>
              <w:bottom w:val="single" w:sz="4" w:space="0" w:color="auto"/>
              <w:right w:val="nil"/>
            </w:tcBorders>
          </w:tcPr>
          <w:p w:rsidR="00C149ED" w:rsidRDefault="00C149ED">
            <w:pPr>
              <w:pStyle w:val="ConsPlusNormal"/>
            </w:pPr>
          </w:p>
        </w:tc>
        <w:tc>
          <w:tcPr>
            <w:tcW w:w="340" w:type="dxa"/>
            <w:tcBorders>
              <w:top w:val="nil"/>
              <w:left w:val="nil"/>
              <w:bottom w:val="nil"/>
              <w:right w:val="nil"/>
            </w:tcBorders>
          </w:tcPr>
          <w:p w:rsidR="00C149ED" w:rsidRDefault="00C149ED">
            <w:pPr>
              <w:pStyle w:val="ConsPlusNormal"/>
            </w:pPr>
          </w:p>
        </w:tc>
        <w:tc>
          <w:tcPr>
            <w:tcW w:w="1133" w:type="dxa"/>
            <w:tcBorders>
              <w:top w:val="nil"/>
              <w:left w:val="nil"/>
              <w:bottom w:val="single" w:sz="4" w:space="0" w:color="auto"/>
              <w:right w:val="nil"/>
            </w:tcBorders>
          </w:tcPr>
          <w:p w:rsidR="00C149ED" w:rsidRDefault="00C149ED">
            <w:pPr>
              <w:pStyle w:val="ConsPlusNormal"/>
            </w:pPr>
          </w:p>
        </w:tc>
      </w:tr>
      <w:tr w:rsidR="00C149ED">
        <w:tc>
          <w:tcPr>
            <w:tcW w:w="2318" w:type="dxa"/>
            <w:tcBorders>
              <w:top w:val="nil"/>
              <w:left w:val="nil"/>
              <w:bottom w:val="nil"/>
              <w:right w:val="nil"/>
            </w:tcBorders>
          </w:tcPr>
          <w:p w:rsidR="00C149ED" w:rsidRDefault="00C149ED">
            <w:pPr>
              <w:pStyle w:val="ConsPlusNormal"/>
            </w:pPr>
          </w:p>
        </w:tc>
        <w:tc>
          <w:tcPr>
            <w:tcW w:w="340" w:type="dxa"/>
            <w:tcBorders>
              <w:top w:val="nil"/>
              <w:left w:val="nil"/>
              <w:bottom w:val="nil"/>
              <w:right w:val="nil"/>
            </w:tcBorders>
          </w:tcPr>
          <w:p w:rsidR="00C149ED" w:rsidRDefault="00C149ED">
            <w:pPr>
              <w:pStyle w:val="ConsPlusNormal"/>
            </w:pPr>
          </w:p>
        </w:tc>
        <w:tc>
          <w:tcPr>
            <w:tcW w:w="1992" w:type="dxa"/>
            <w:tcBorders>
              <w:top w:val="single" w:sz="4" w:space="0" w:color="auto"/>
              <w:left w:val="nil"/>
              <w:bottom w:val="nil"/>
              <w:right w:val="nil"/>
            </w:tcBorders>
          </w:tcPr>
          <w:p w:rsidR="00C149ED" w:rsidRDefault="00C149ED">
            <w:pPr>
              <w:pStyle w:val="ConsPlusNormal"/>
              <w:jc w:val="center"/>
            </w:pPr>
            <w:proofErr w:type="gramStart"/>
            <w:r>
              <w:t>указать</w:t>
            </w:r>
            <w:proofErr w:type="gramEnd"/>
            <w:r>
              <w:t xml:space="preserve"> согласен или не согласен</w:t>
            </w:r>
          </w:p>
        </w:tc>
        <w:tc>
          <w:tcPr>
            <w:tcW w:w="340" w:type="dxa"/>
            <w:tcBorders>
              <w:top w:val="nil"/>
              <w:left w:val="nil"/>
              <w:bottom w:val="nil"/>
              <w:right w:val="nil"/>
            </w:tcBorders>
          </w:tcPr>
          <w:p w:rsidR="00C149ED" w:rsidRDefault="00C149ED">
            <w:pPr>
              <w:pStyle w:val="ConsPlusNormal"/>
              <w:jc w:val="center"/>
            </w:pPr>
          </w:p>
        </w:tc>
        <w:tc>
          <w:tcPr>
            <w:tcW w:w="2585" w:type="dxa"/>
            <w:tcBorders>
              <w:top w:val="single" w:sz="4" w:space="0" w:color="auto"/>
              <w:left w:val="nil"/>
              <w:bottom w:val="nil"/>
              <w:right w:val="nil"/>
            </w:tcBorders>
          </w:tcPr>
          <w:p w:rsidR="00C149ED" w:rsidRDefault="00C149ED">
            <w:pPr>
              <w:pStyle w:val="ConsPlusNormal"/>
              <w:jc w:val="center"/>
            </w:pPr>
            <w:r>
              <w:t>фамилия, имя, отчество (при наличии)</w:t>
            </w:r>
          </w:p>
        </w:tc>
        <w:tc>
          <w:tcPr>
            <w:tcW w:w="340" w:type="dxa"/>
            <w:tcBorders>
              <w:top w:val="nil"/>
              <w:left w:val="nil"/>
              <w:bottom w:val="nil"/>
              <w:right w:val="nil"/>
            </w:tcBorders>
          </w:tcPr>
          <w:p w:rsidR="00C149ED" w:rsidRDefault="00C149ED">
            <w:pPr>
              <w:pStyle w:val="ConsPlusNormal"/>
              <w:jc w:val="center"/>
            </w:pPr>
          </w:p>
        </w:tc>
        <w:tc>
          <w:tcPr>
            <w:tcW w:w="1133" w:type="dxa"/>
            <w:tcBorders>
              <w:top w:val="single" w:sz="4" w:space="0" w:color="auto"/>
              <w:left w:val="nil"/>
              <w:bottom w:val="nil"/>
              <w:right w:val="nil"/>
            </w:tcBorders>
          </w:tcPr>
          <w:p w:rsidR="00C149ED" w:rsidRDefault="00C149ED">
            <w:pPr>
              <w:pStyle w:val="ConsPlusNormal"/>
              <w:jc w:val="center"/>
            </w:pPr>
            <w:r>
              <w:t>подпись</w:t>
            </w: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84"/>
        <w:gridCol w:w="2325"/>
        <w:gridCol w:w="1951"/>
        <w:gridCol w:w="495"/>
        <w:gridCol w:w="3405"/>
      </w:tblGrid>
      <w:tr w:rsidR="00C149ED">
        <w:tc>
          <w:tcPr>
            <w:tcW w:w="5160" w:type="dxa"/>
            <w:gridSpan w:val="3"/>
            <w:tcBorders>
              <w:top w:val="nil"/>
              <w:left w:val="nil"/>
              <w:bottom w:val="nil"/>
              <w:right w:val="nil"/>
            </w:tcBorders>
          </w:tcPr>
          <w:p w:rsidR="00C149ED" w:rsidRDefault="00C149ED">
            <w:pPr>
              <w:pStyle w:val="ConsPlusNormal"/>
            </w:pPr>
            <w:bookmarkStart w:id="22" w:name="P490"/>
            <w:bookmarkEnd w:id="22"/>
            <w:r>
              <w:t>Способ получения пенсии (выбрать значение):</w:t>
            </w:r>
          </w:p>
        </w:tc>
        <w:tc>
          <w:tcPr>
            <w:tcW w:w="3900" w:type="dxa"/>
            <w:gridSpan w:val="2"/>
            <w:tcBorders>
              <w:top w:val="nil"/>
              <w:left w:val="nil"/>
              <w:bottom w:val="nil"/>
              <w:right w:val="nil"/>
            </w:tcBorders>
          </w:tcPr>
          <w:p w:rsidR="00C149ED" w:rsidRDefault="00C149ED">
            <w:pPr>
              <w:pStyle w:val="ConsPlusNormal"/>
            </w:pPr>
          </w:p>
        </w:tc>
      </w:tr>
      <w:tr w:rsidR="00C149ED">
        <w:tc>
          <w:tcPr>
            <w:tcW w:w="5160" w:type="dxa"/>
            <w:gridSpan w:val="3"/>
            <w:tcBorders>
              <w:top w:val="nil"/>
              <w:left w:val="nil"/>
              <w:bottom w:val="nil"/>
              <w:right w:val="nil"/>
            </w:tcBorders>
            <w:vAlign w:val="bottom"/>
          </w:tcPr>
          <w:p w:rsidR="00C149ED" w:rsidRDefault="00C149ED">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кредитной организации</w:t>
            </w:r>
          </w:p>
        </w:tc>
        <w:tc>
          <w:tcPr>
            <w:tcW w:w="3900" w:type="dxa"/>
            <w:gridSpan w:val="2"/>
            <w:tcBorders>
              <w:top w:val="nil"/>
              <w:left w:val="nil"/>
              <w:bottom w:val="single" w:sz="4" w:space="0" w:color="auto"/>
              <w:right w:val="nil"/>
            </w:tcBorders>
          </w:tcPr>
          <w:p w:rsidR="00C149ED" w:rsidRDefault="00C149ED">
            <w:pPr>
              <w:pStyle w:val="ConsPlusNormal"/>
            </w:pPr>
          </w:p>
        </w:tc>
      </w:tr>
      <w:tr w:rsidR="00C149ED">
        <w:tc>
          <w:tcPr>
            <w:tcW w:w="5160" w:type="dxa"/>
            <w:gridSpan w:val="3"/>
            <w:tcBorders>
              <w:top w:val="nil"/>
              <w:left w:val="nil"/>
              <w:bottom w:val="nil"/>
              <w:right w:val="nil"/>
            </w:tcBorders>
            <w:vAlign w:val="bottom"/>
          </w:tcPr>
          <w:p w:rsidR="00C149ED" w:rsidRDefault="00C149ED">
            <w:pPr>
              <w:pStyle w:val="ConsPlusNormal"/>
            </w:pPr>
          </w:p>
        </w:tc>
        <w:tc>
          <w:tcPr>
            <w:tcW w:w="3900" w:type="dxa"/>
            <w:gridSpan w:val="2"/>
            <w:tcBorders>
              <w:top w:val="single" w:sz="4" w:space="0" w:color="auto"/>
              <w:left w:val="nil"/>
              <w:bottom w:val="nil"/>
              <w:right w:val="nil"/>
            </w:tcBorders>
          </w:tcPr>
          <w:p w:rsidR="00C149ED" w:rsidRDefault="00C149ED">
            <w:pPr>
              <w:pStyle w:val="ConsPlusNormal"/>
              <w:jc w:val="center"/>
            </w:pPr>
            <w:r>
              <w:t>наименование банка получателя</w:t>
            </w:r>
          </w:p>
        </w:tc>
      </w:tr>
      <w:tr w:rsidR="00C149ED">
        <w:tc>
          <w:tcPr>
            <w:tcW w:w="3209" w:type="dxa"/>
            <w:gridSpan w:val="2"/>
            <w:tcBorders>
              <w:top w:val="nil"/>
              <w:left w:val="nil"/>
              <w:bottom w:val="nil"/>
              <w:right w:val="nil"/>
            </w:tcBorders>
            <w:vAlign w:val="bottom"/>
          </w:tcPr>
          <w:p w:rsidR="00C149ED" w:rsidRDefault="00C149ED">
            <w:pPr>
              <w:pStyle w:val="ConsPlusNormal"/>
              <w:ind w:firstLine="283"/>
              <w:jc w:val="both"/>
            </w:pPr>
            <w:r>
              <w:t>БИК банка получателя</w:t>
            </w:r>
          </w:p>
        </w:tc>
        <w:tc>
          <w:tcPr>
            <w:tcW w:w="5851" w:type="dxa"/>
            <w:gridSpan w:val="3"/>
            <w:tcBorders>
              <w:top w:val="nil"/>
              <w:left w:val="nil"/>
              <w:bottom w:val="single" w:sz="4" w:space="0" w:color="auto"/>
              <w:right w:val="nil"/>
            </w:tcBorders>
          </w:tcPr>
          <w:p w:rsidR="00C149ED" w:rsidRDefault="00C149ED">
            <w:pPr>
              <w:pStyle w:val="ConsPlusNormal"/>
              <w:jc w:val="both"/>
            </w:pPr>
          </w:p>
        </w:tc>
      </w:tr>
      <w:tr w:rsidR="00C149ED">
        <w:tc>
          <w:tcPr>
            <w:tcW w:w="3209" w:type="dxa"/>
            <w:gridSpan w:val="2"/>
            <w:tcBorders>
              <w:top w:val="nil"/>
              <w:left w:val="nil"/>
              <w:bottom w:val="nil"/>
              <w:right w:val="nil"/>
            </w:tcBorders>
            <w:vAlign w:val="bottom"/>
          </w:tcPr>
          <w:p w:rsidR="00C149ED" w:rsidRDefault="00C149ED">
            <w:pPr>
              <w:pStyle w:val="ConsPlusNormal"/>
              <w:ind w:firstLine="283"/>
              <w:jc w:val="both"/>
            </w:pPr>
            <w:r>
              <w:t>счет получателя</w:t>
            </w:r>
          </w:p>
        </w:tc>
        <w:tc>
          <w:tcPr>
            <w:tcW w:w="5851" w:type="dxa"/>
            <w:gridSpan w:val="3"/>
            <w:tcBorders>
              <w:top w:val="single" w:sz="4" w:space="0" w:color="auto"/>
              <w:left w:val="nil"/>
              <w:bottom w:val="single" w:sz="4" w:space="0" w:color="auto"/>
              <w:right w:val="nil"/>
            </w:tcBorders>
          </w:tcPr>
          <w:p w:rsidR="00C149ED" w:rsidRDefault="00C149ED">
            <w:pPr>
              <w:pStyle w:val="ConsPlusNormal"/>
              <w:jc w:val="both"/>
            </w:pPr>
          </w:p>
        </w:tc>
      </w:tr>
      <w:tr w:rsidR="00C149ED">
        <w:tc>
          <w:tcPr>
            <w:tcW w:w="5160" w:type="dxa"/>
            <w:gridSpan w:val="3"/>
            <w:tcBorders>
              <w:top w:val="nil"/>
              <w:left w:val="nil"/>
              <w:bottom w:val="nil"/>
              <w:right w:val="nil"/>
            </w:tcBorders>
          </w:tcPr>
          <w:p w:rsidR="00C149ED" w:rsidRDefault="00C149ED">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организации федеральной почтовой связи</w:t>
            </w:r>
          </w:p>
        </w:tc>
        <w:tc>
          <w:tcPr>
            <w:tcW w:w="3900" w:type="dxa"/>
            <w:gridSpan w:val="2"/>
            <w:tcBorders>
              <w:top w:val="single" w:sz="4" w:space="0" w:color="auto"/>
              <w:left w:val="nil"/>
              <w:bottom w:val="nil"/>
              <w:right w:val="nil"/>
            </w:tcBorders>
          </w:tcPr>
          <w:p w:rsidR="00C149ED" w:rsidRDefault="00C149ED">
            <w:pPr>
              <w:pStyle w:val="ConsPlusNormal"/>
            </w:pPr>
          </w:p>
        </w:tc>
      </w:tr>
      <w:tr w:rsidR="00C149ED">
        <w:tc>
          <w:tcPr>
            <w:tcW w:w="884" w:type="dxa"/>
            <w:tcBorders>
              <w:top w:val="nil"/>
              <w:left w:val="nil"/>
              <w:bottom w:val="nil"/>
              <w:right w:val="nil"/>
            </w:tcBorders>
          </w:tcPr>
          <w:p w:rsidR="00C149ED" w:rsidRDefault="00C149ED">
            <w:pPr>
              <w:pStyle w:val="ConsPlusNormal"/>
            </w:pPr>
          </w:p>
        </w:tc>
        <w:tc>
          <w:tcPr>
            <w:tcW w:w="4276" w:type="dxa"/>
            <w:gridSpan w:val="2"/>
            <w:tcBorders>
              <w:top w:val="nil"/>
              <w:left w:val="nil"/>
              <w:bottom w:val="nil"/>
              <w:right w:val="nil"/>
            </w:tcBorders>
          </w:tcPr>
          <w:p w:rsidR="00C149ED" w:rsidRDefault="00C149ED">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путем вручения на дому</w:t>
            </w:r>
          </w:p>
        </w:tc>
        <w:tc>
          <w:tcPr>
            <w:tcW w:w="495" w:type="dxa"/>
            <w:tcBorders>
              <w:top w:val="nil"/>
              <w:left w:val="nil"/>
              <w:bottom w:val="nil"/>
              <w:right w:val="nil"/>
            </w:tcBorders>
          </w:tcPr>
          <w:p w:rsidR="00C149ED" w:rsidRDefault="00C149ED">
            <w:pPr>
              <w:pStyle w:val="ConsPlusNormal"/>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405" w:type="dxa"/>
            <w:tcBorders>
              <w:top w:val="nil"/>
              <w:left w:val="nil"/>
              <w:bottom w:val="nil"/>
              <w:right w:val="nil"/>
            </w:tcBorders>
          </w:tcPr>
          <w:p w:rsidR="00C149ED" w:rsidRDefault="00C149ED">
            <w:pPr>
              <w:pStyle w:val="ConsPlusNormal"/>
            </w:pPr>
            <w:r>
              <w:t>путем вручения в кассе организации федеральной почтовой связи</w:t>
            </w: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149ED">
        <w:tc>
          <w:tcPr>
            <w:tcW w:w="9045" w:type="dxa"/>
            <w:tcBorders>
              <w:top w:val="nil"/>
              <w:left w:val="nil"/>
              <w:bottom w:val="nil"/>
              <w:right w:val="nil"/>
            </w:tcBorders>
          </w:tcPr>
          <w:p w:rsidR="00C149ED" w:rsidRDefault="00C149ED">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 xml:space="preserve">Я предупрежден (предупреждена), что с организацией, выбранной мной для доставки пенсии, не заключен договор, предусмотренный </w:t>
            </w:r>
            <w:hyperlink r:id="rId98">
              <w:r>
                <w:rPr>
                  <w:color w:val="0000FF"/>
                </w:rPr>
                <w:t>частью 14 статьи 21</w:t>
              </w:r>
            </w:hyperlink>
            <w:r>
              <w:t xml:space="preserve"> Федерального закона от 28 декабря 2013 г. N 400-ФЗ "О страховых пенсиях" (отметка проставляется в случае, если в </w:t>
            </w:r>
            <w:hyperlink w:anchor="P490">
              <w:r>
                <w:rPr>
                  <w:color w:val="0000FF"/>
                </w:rPr>
                <w:t>разделе</w:t>
              </w:r>
            </w:hyperlink>
            <w:r>
              <w:t xml:space="preserve"> "Способ получения пенсии" указана организация, отсутствующая в перечне доставочных организаций, с которыми заключен договор, предусмотренный </w:t>
            </w:r>
            <w:hyperlink r:id="rId99">
              <w:r>
                <w:rPr>
                  <w:color w:val="0000FF"/>
                </w:rPr>
                <w:t>частью 14 статьи 21</w:t>
              </w:r>
            </w:hyperlink>
            <w:r>
              <w:t xml:space="preserve"> Федерального закона от</w:t>
            </w:r>
            <w:proofErr w:type="gramEnd"/>
            <w:r>
              <w:t xml:space="preserve"> 28 декабря 2013 г. N 400-ФЗ "О страховых пенсиях" (далее - перечень доставочных организаций). </w:t>
            </w:r>
            <w:proofErr w:type="gramStart"/>
            <w:r>
              <w:t>Перечень доставочных организаций размещается на официальном сайте Фонда пенсионного и социального страхования Российской Федерации в информационно-телекоммуникационной сети "Интернет" (</w:t>
            </w:r>
            <w:hyperlink r:id="rId100">
              <w:r>
                <w:rPr>
                  <w:color w:val="0000FF"/>
                </w:rPr>
                <w:t>sfr.gov.ru</w:t>
              </w:r>
            </w:hyperlink>
            <w:r>
              <w:t>) на странице соответствующего субъекта Российской Федерации).</w:t>
            </w:r>
            <w:proofErr w:type="gramEnd"/>
          </w:p>
          <w:p w:rsidR="00C149ED" w:rsidRDefault="00C149ED">
            <w:pPr>
              <w:pStyle w:val="ConsPlusNormal"/>
              <w:ind w:firstLine="283"/>
              <w:jc w:val="both"/>
            </w:pPr>
            <w:r>
              <w:t>До заключения указанного договора с выбранной мной кредитной организацией прошу доставлять пенсию (выбрать способ получения и указать доставочную организацию, включенную в перечень доставочных организаций):</w:t>
            </w:r>
          </w:p>
        </w:tc>
      </w:tr>
    </w:tbl>
    <w:p w:rsidR="00C149ED" w:rsidRDefault="00C149E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84"/>
        <w:gridCol w:w="2325"/>
        <w:gridCol w:w="1951"/>
        <w:gridCol w:w="495"/>
        <w:gridCol w:w="3405"/>
      </w:tblGrid>
      <w:tr w:rsidR="00C149ED">
        <w:tc>
          <w:tcPr>
            <w:tcW w:w="5160" w:type="dxa"/>
            <w:gridSpan w:val="3"/>
            <w:tcBorders>
              <w:top w:val="nil"/>
              <w:left w:val="nil"/>
              <w:bottom w:val="nil"/>
              <w:right w:val="nil"/>
            </w:tcBorders>
            <w:vAlign w:val="bottom"/>
          </w:tcPr>
          <w:p w:rsidR="00C149ED" w:rsidRDefault="00C149ED">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кредитной организации</w:t>
            </w:r>
          </w:p>
        </w:tc>
        <w:tc>
          <w:tcPr>
            <w:tcW w:w="3900" w:type="dxa"/>
            <w:gridSpan w:val="2"/>
            <w:tcBorders>
              <w:top w:val="nil"/>
              <w:left w:val="nil"/>
              <w:bottom w:val="single" w:sz="4" w:space="0" w:color="auto"/>
              <w:right w:val="nil"/>
            </w:tcBorders>
          </w:tcPr>
          <w:p w:rsidR="00C149ED" w:rsidRDefault="00C149ED">
            <w:pPr>
              <w:pStyle w:val="ConsPlusNormal"/>
            </w:pPr>
          </w:p>
        </w:tc>
      </w:tr>
      <w:tr w:rsidR="00C149ED">
        <w:tc>
          <w:tcPr>
            <w:tcW w:w="5160" w:type="dxa"/>
            <w:gridSpan w:val="3"/>
            <w:tcBorders>
              <w:top w:val="nil"/>
              <w:left w:val="nil"/>
              <w:bottom w:val="nil"/>
              <w:right w:val="nil"/>
            </w:tcBorders>
            <w:vAlign w:val="bottom"/>
          </w:tcPr>
          <w:p w:rsidR="00C149ED" w:rsidRDefault="00C149ED">
            <w:pPr>
              <w:pStyle w:val="ConsPlusNormal"/>
            </w:pPr>
          </w:p>
        </w:tc>
        <w:tc>
          <w:tcPr>
            <w:tcW w:w="3900" w:type="dxa"/>
            <w:gridSpan w:val="2"/>
            <w:tcBorders>
              <w:top w:val="single" w:sz="4" w:space="0" w:color="auto"/>
              <w:left w:val="nil"/>
              <w:bottom w:val="nil"/>
              <w:right w:val="nil"/>
            </w:tcBorders>
          </w:tcPr>
          <w:p w:rsidR="00C149ED" w:rsidRDefault="00C149ED">
            <w:pPr>
              <w:pStyle w:val="ConsPlusNormal"/>
              <w:jc w:val="center"/>
            </w:pPr>
            <w:r>
              <w:t>наименование банка получателя</w:t>
            </w:r>
          </w:p>
        </w:tc>
      </w:tr>
      <w:tr w:rsidR="00C149ED">
        <w:tc>
          <w:tcPr>
            <w:tcW w:w="3209" w:type="dxa"/>
            <w:gridSpan w:val="2"/>
            <w:tcBorders>
              <w:top w:val="nil"/>
              <w:left w:val="nil"/>
              <w:bottom w:val="nil"/>
              <w:right w:val="nil"/>
            </w:tcBorders>
            <w:vAlign w:val="bottom"/>
          </w:tcPr>
          <w:p w:rsidR="00C149ED" w:rsidRDefault="00C149ED">
            <w:pPr>
              <w:pStyle w:val="ConsPlusNormal"/>
              <w:ind w:firstLine="283"/>
              <w:jc w:val="both"/>
            </w:pPr>
            <w:r>
              <w:t>БИК банка получателя</w:t>
            </w:r>
          </w:p>
        </w:tc>
        <w:tc>
          <w:tcPr>
            <w:tcW w:w="5851" w:type="dxa"/>
            <w:gridSpan w:val="3"/>
            <w:tcBorders>
              <w:top w:val="nil"/>
              <w:left w:val="nil"/>
              <w:bottom w:val="single" w:sz="4" w:space="0" w:color="auto"/>
              <w:right w:val="nil"/>
            </w:tcBorders>
          </w:tcPr>
          <w:p w:rsidR="00C149ED" w:rsidRDefault="00C149ED">
            <w:pPr>
              <w:pStyle w:val="ConsPlusNormal"/>
              <w:jc w:val="both"/>
            </w:pPr>
          </w:p>
        </w:tc>
      </w:tr>
      <w:tr w:rsidR="00C149ED">
        <w:tc>
          <w:tcPr>
            <w:tcW w:w="3209" w:type="dxa"/>
            <w:gridSpan w:val="2"/>
            <w:tcBorders>
              <w:top w:val="nil"/>
              <w:left w:val="nil"/>
              <w:bottom w:val="nil"/>
              <w:right w:val="nil"/>
            </w:tcBorders>
            <w:vAlign w:val="bottom"/>
          </w:tcPr>
          <w:p w:rsidR="00C149ED" w:rsidRDefault="00C149ED">
            <w:pPr>
              <w:pStyle w:val="ConsPlusNormal"/>
              <w:ind w:firstLine="283"/>
              <w:jc w:val="both"/>
            </w:pPr>
            <w:r>
              <w:t>счет получателя</w:t>
            </w:r>
          </w:p>
        </w:tc>
        <w:tc>
          <w:tcPr>
            <w:tcW w:w="5851" w:type="dxa"/>
            <w:gridSpan w:val="3"/>
            <w:tcBorders>
              <w:top w:val="single" w:sz="4" w:space="0" w:color="auto"/>
              <w:left w:val="nil"/>
              <w:bottom w:val="single" w:sz="4" w:space="0" w:color="auto"/>
              <w:right w:val="nil"/>
            </w:tcBorders>
          </w:tcPr>
          <w:p w:rsidR="00C149ED" w:rsidRDefault="00C149ED">
            <w:pPr>
              <w:pStyle w:val="ConsPlusNormal"/>
              <w:jc w:val="both"/>
            </w:pPr>
          </w:p>
        </w:tc>
      </w:tr>
      <w:tr w:rsidR="00C149ED">
        <w:tc>
          <w:tcPr>
            <w:tcW w:w="5160" w:type="dxa"/>
            <w:gridSpan w:val="3"/>
            <w:tcBorders>
              <w:top w:val="nil"/>
              <w:left w:val="nil"/>
              <w:bottom w:val="nil"/>
              <w:right w:val="nil"/>
            </w:tcBorders>
          </w:tcPr>
          <w:p w:rsidR="00C149ED" w:rsidRDefault="00C149ED">
            <w:pPr>
              <w:pStyle w:val="ConsPlusNormal"/>
            </w:pPr>
            <w:r>
              <w:rPr>
                <w:noProof/>
                <w:position w:val="-9"/>
              </w:rPr>
              <w:lastRenderedPageBreak/>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организации федеральной почтовой связи</w:t>
            </w:r>
          </w:p>
        </w:tc>
        <w:tc>
          <w:tcPr>
            <w:tcW w:w="3900" w:type="dxa"/>
            <w:gridSpan w:val="2"/>
            <w:tcBorders>
              <w:top w:val="single" w:sz="4" w:space="0" w:color="auto"/>
              <w:left w:val="nil"/>
              <w:bottom w:val="nil"/>
              <w:right w:val="nil"/>
            </w:tcBorders>
          </w:tcPr>
          <w:p w:rsidR="00C149ED" w:rsidRDefault="00C149ED">
            <w:pPr>
              <w:pStyle w:val="ConsPlusNormal"/>
            </w:pPr>
          </w:p>
        </w:tc>
      </w:tr>
      <w:tr w:rsidR="00C149ED">
        <w:tc>
          <w:tcPr>
            <w:tcW w:w="884" w:type="dxa"/>
            <w:tcBorders>
              <w:top w:val="nil"/>
              <w:left w:val="nil"/>
              <w:bottom w:val="nil"/>
              <w:right w:val="nil"/>
            </w:tcBorders>
          </w:tcPr>
          <w:p w:rsidR="00C149ED" w:rsidRDefault="00C149ED">
            <w:pPr>
              <w:pStyle w:val="ConsPlusNormal"/>
            </w:pPr>
          </w:p>
        </w:tc>
        <w:tc>
          <w:tcPr>
            <w:tcW w:w="4276" w:type="dxa"/>
            <w:gridSpan w:val="2"/>
            <w:tcBorders>
              <w:top w:val="nil"/>
              <w:left w:val="nil"/>
              <w:bottom w:val="nil"/>
              <w:right w:val="nil"/>
            </w:tcBorders>
          </w:tcPr>
          <w:p w:rsidR="00C149ED" w:rsidRDefault="00C149ED">
            <w:pPr>
              <w:pStyle w:val="ConsPlusNormal"/>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путем вручения на дому</w:t>
            </w:r>
          </w:p>
        </w:tc>
        <w:tc>
          <w:tcPr>
            <w:tcW w:w="495" w:type="dxa"/>
            <w:tcBorders>
              <w:top w:val="nil"/>
              <w:left w:val="nil"/>
              <w:bottom w:val="nil"/>
              <w:right w:val="nil"/>
            </w:tcBorders>
          </w:tcPr>
          <w:p w:rsidR="00C149ED" w:rsidRDefault="00C149ED">
            <w:pPr>
              <w:pStyle w:val="ConsPlusNormal"/>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405" w:type="dxa"/>
            <w:tcBorders>
              <w:top w:val="nil"/>
              <w:left w:val="nil"/>
              <w:bottom w:val="nil"/>
              <w:right w:val="nil"/>
            </w:tcBorders>
          </w:tcPr>
          <w:p w:rsidR="00C149ED" w:rsidRDefault="00C149ED">
            <w:pPr>
              <w:pStyle w:val="ConsPlusNormal"/>
            </w:pPr>
            <w:r>
              <w:t>путем вручения в кассе организации федеральной почтовой связи</w:t>
            </w:r>
          </w:p>
        </w:tc>
      </w:tr>
    </w:tbl>
    <w:p w:rsidR="00C149ED" w:rsidRDefault="00C149E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5"/>
        <w:gridCol w:w="1142"/>
        <w:gridCol w:w="3358"/>
      </w:tblGrid>
      <w:tr w:rsidR="00C149ED">
        <w:tc>
          <w:tcPr>
            <w:tcW w:w="4545" w:type="dxa"/>
            <w:tcBorders>
              <w:top w:val="nil"/>
              <w:left w:val="nil"/>
              <w:right w:val="nil"/>
            </w:tcBorders>
          </w:tcPr>
          <w:p w:rsidR="00C149ED" w:rsidRDefault="00C149ED">
            <w:pPr>
              <w:pStyle w:val="ConsPlusNormal"/>
            </w:pPr>
          </w:p>
        </w:tc>
        <w:tc>
          <w:tcPr>
            <w:tcW w:w="1142" w:type="dxa"/>
            <w:tcBorders>
              <w:top w:val="nil"/>
              <w:left w:val="nil"/>
              <w:bottom w:val="nil"/>
              <w:right w:val="nil"/>
            </w:tcBorders>
          </w:tcPr>
          <w:p w:rsidR="00C149ED" w:rsidRDefault="00C149ED">
            <w:pPr>
              <w:pStyle w:val="ConsPlusNormal"/>
            </w:pPr>
          </w:p>
        </w:tc>
        <w:tc>
          <w:tcPr>
            <w:tcW w:w="3358" w:type="dxa"/>
            <w:tcBorders>
              <w:top w:val="nil"/>
              <w:left w:val="nil"/>
              <w:right w:val="nil"/>
            </w:tcBorders>
          </w:tcPr>
          <w:p w:rsidR="00C149ED" w:rsidRDefault="00C149ED">
            <w:pPr>
              <w:pStyle w:val="ConsPlusNormal"/>
            </w:pPr>
          </w:p>
        </w:tc>
      </w:tr>
      <w:tr w:rsidR="00C149ED">
        <w:tc>
          <w:tcPr>
            <w:tcW w:w="4545" w:type="dxa"/>
            <w:tcBorders>
              <w:left w:val="nil"/>
              <w:bottom w:val="nil"/>
              <w:right w:val="nil"/>
            </w:tcBorders>
          </w:tcPr>
          <w:p w:rsidR="00C149ED" w:rsidRDefault="00C149ED">
            <w:pPr>
              <w:pStyle w:val="ConsPlusNormal"/>
              <w:jc w:val="center"/>
            </w:pPr>
            <w:r>
              <w:t>фамилия, имя, отчество (при наличии)</w:t>
            </w:r>
          </w:p>
        </w:tc>
        <w:tc>
          <w:tcPr>
            <w:tcW w:w="1142" w:type="dxa"/>
            <w:tcBorders>
              <w:top w:val="nil"/>
              <w:left w:val="nil"/>
              <w:bottom w:val="nil"/>
              <w:right w:val="nil"/>
            </w:tcBorders>
          </w:tcPr>
          <w:p w:rsidR="00C149ED" w:rsidRDefault="00C149ED">
            <w:pPr>
              <w:pStyle w:val="ConsPlusNormal"/>
              <w:jc w:val="center"/>
            </w:pPr>
          </w:p>
        </w:tc>
        <w:tc>
          <w:tcPr>
            <w:tcW w:w="3358" w:type="dxa"/>
            <w:tcBorders>
              <w:left w:val="nil"/>
              <w:bottom w:val="nil"/>
              <w:right w:val="nil"/>
            </w:tcBorders>
          </w:tcPr>
          <w:p w:rsidR="00C149ED" w:rsidRDefault="00C149ED">
            <w:pPr>
              <w:pStyle w:val="ConsPlusNormal"/>
              <w:jc w:val="center"/>
            </w:pPr>
            <w:r>
              <w:t>подпись</w:t>
            </w:r>
          </w:p>
        </w:tc>
      </w:tr>
    </w:tbl>
    <w:p w:rsidR="00C149ED" w:rsidRDefault="00C149ED">
      <w:pPr>
        <w:pStyle w:val="ConsPlusNormal"/>
        <w:ind w:firstLine="540"/>
        <w:jc w:val="both"/>
      </w:pPr>
    </w:p>
    <w:p w:rsidR="00C149ED" w:rsidRDefault="00C149ED">
      <w:pPr>
        <w:pStyle w:val="ConsPlusNormal"/>
        <w:ind w:firstLine="540"/>
        <w:jc w:val="both"/>
      </w:pPr>
    </w:p>
    <w:p w:rsidR="00C149ED" w:rsidRDefault="00C149ED">
      <w:pPr>
        <w:pStyle w:val="ConsPlusNormal"/>
        <w:pBdr>
          <w:bottom w:val="single" w:sz="6" w:space="0" w:color="auto"/>
        </w:pBdr>
        <w:spacing w:before="100" w:after="100"/>
        <w:jc w:val="both"/>
        <w:rPr>
          <w:sz w:val="2"/>
          <w:szCs w:val="2"/>
        </w:rPr>
      </w:pPr>
    </w:p>
    <w:p w:rsidR="00ED7BF7" w:rsidRDefault="00ED7BF7">
      <w:bookmarkStart w:id="23" w:name="_GoBack"/>
      <w:bookmarkEnd w:id="23"/>
    </w:p>
    <w:sectPr w:rsidR="00ED7BF7" w:rsidSect="00B363D9">
      <w:pgSz w:w="11906" w:h="16838"/>
      <w:pgMar w:top="567" w:right="567" w:bottom="567" w:left="42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ED"/>
    <w:rsid w:val="00922CE6"/>
    <w:rsid w:val="00C149ED"/>
    <w:rsid w:val="00ED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9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49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49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49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49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49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49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49E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14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4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9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49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49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49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49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49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49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49E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14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4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88488" TargetMode="External"/><Relationship Id="rId21" Type="http://schemas.openxmlformats.org/officeDocument/2006/relationships/hyperlink" Target="https://login.consultant.ru/link/?req=doc&amp;base=RZR&amp;n=493279&amp;dst=497" TargetMode="External"/><Relationship Id="rId34" Type="http://schemas.openxmlformats.org/officeDocument/2006/relationships/hyperlink" Target="https://login.consultant.ru/link/?req=doc&amp;base=RZR&amp;n=482646&amp;dst=100520" TargetMode="External"/><Relationship Id="rId42" Type="http://schemas.openxmlformats.org/officeDocument/2006/relationships/hyperlink" Target="https://login.consultant.ru/link/?req=doc&amp;base=RZR&amp;n=482646" TargetMode="External"/><Relationship Id="rId47" Type="http://schemas.openxmlformats.org/officeDocument/2006/relationships/hyperlink" Target="https://login.consultant.ru/link/?req=doc&amp;base=RZR&amp;n=482646&amp;dst=100542" TargetMode="External"/><Relationship Id="rId50" Type="http://schemas.openxmlformats.org/officeDocument/2006/relationships/hyperlink" Target="https://login.consultant.ru/link/?req=doc&amp;base=RZR&amp;n=482646&amp;dst=100511" TargetMode="External"/><Relationship Id="rId55" Type="http://schemas.openxmlformats.org/officeDocument/2006/relationships/hyperlink" Target="https://login.consultant.ru/link/?req=doc&amp;base=RZR&amp;n=482646&amp;dst=100527" TargetMode="External"/><Relationship Id="rId63" Type="http://schemas.openxmlformats.org/officeDocument/2006/relationships/hyperlink" Target="https://login.consultant.ru/link/?req=doc&amp;base=RZR&amp;n=459918&amp;dst=100072" TargetMode="External"/><Relationship Id="rId68" Type="http://schemas.openxmlformats.org/officeDocument/2006/relationships/hyperlink" Target="https://login.consultant.ru/link/?req=doc&amp;base=RZR&amp;n=484830&amp;dst=100240" TargetMode="External"/><Relationship Id="rId76" Type="http://schemas.openxmlformats.org/officeDocument/2006/relationships/hyperlink" Target="https://login.consultant.ru/link/?req=doc&amp;base=RZR&amp;n=482646&amp;dst=100556" TargetMode="External"/><Relationship Id="rId84" Type="http://schemas.openxmlformats.org/officeDocument/2006/relationships/hyperlink" Target="https://login.consultant.ru/link/?req=doc&amp;base=RZR&amp;n=478589&amp;dst=100012" TargetMode="External"/><Relationship Id="rId89" Type="http://schemas.openxmlformats.org/officeDocument/2006/relationships/hyperlink" Target="https://login.consultant.ru/link/?req=doc&amp;base=RZR&amp;n=468227&amp;dst=100010" TargetMode="External"/><Relationship Id="rId97" Type="http://schemas.openxmlformats.org/officeDocument/2006/relationships/hyperlink" Target="https://login.consultant.ru/link/?req=doc&amp;base=RZR&amp;n=482646&amp;dst=100580" TargetMode="External"/><Relationship Id="rId7" Type="http://schemas.openxmlformats.org/officeDocument/2006/relationships/hyperlink" Target="https://login.consultant.ru/link/?req=doc&amp;base=RZR&amp;n=482646&amp;dst=100083" TargetMode="External"/><Relationship Id="rId71" Type="http://schemas.openxmlformats.org/officeDocument/2006/relationships/hyperlink" Target="https://login.consultant.ru/link/?req=doc&amp;base=RZR&amp;n=484830&amp;dst=100229" TargetMode="External"/><Relationship Id="rId92" Type="http://schemas.openxmlformats.org/officeDocument/2006/relationships/hyperlink" Target="https://login.consultant.ru/link/?req=doc&amp;base=RZR&amp;n=482213&amp;dst=100925"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82646" TargetMode="External"/><Relationship Id="rId29" Type="http://schemas.openxmlformats.org/officeDocument/2006/relationships/hyperlink" Target="https://login.consultant.ru/link/?req=doc&amp;base=RZR&amp;n=488488&amp;dst=100183" TargetMode="External"/><Relationship Id="rId11" Type="http://schemas.openxmlformats.org/officeDocument/2006/relationships/hyperlink" Target="https://login.consultant.ru/link/?req=doc&amp;base=RZR&amp;n=481415&amp;dst=220" TargetMode="External"/><Relationship Id="rId24" Type="http://schemas.openxmlformats.org/officeDocument/2006/relationships/hyperlink" Target="https://login.consultant.ru/link/?req=doc&amp;base=RZR&amp;n=483113&amp;dst=100386" TargetMode="External"/><Relationship Id="rId32" Type="http://schemas.openxmlformats.org/officeDocument/2006/relationships/hyperlink" Target="https://login.consultant.ru/link/?req=doc&amp;base=RZR&amp;n=482646" TargetMode="External"/><Relationship Id="rId37" Type="http://schemas.openxmlformats.org/officeDocument/2006/relationships/hyperlink" Target="https://login.consultant.ru/link/?req=doc&amp;base=RZR&amp;n=494439&amp;dst=100348" TargetMode="External"/><Relationship Id="rId40" Type="http://schemas.openxmlformats.org/officeDocument/2006/relationships/hyperlink" Target="https://login.consultant.ru/link/?req=doc&amp;base=RZR&amp;n=482646" TargetMode="External"/><Relationship Id="rId45" Type="http://schemas.openxmlformats.org/officeDocument/2006/relationships/hyperlink" Target="https://login.consultant.ru/link/?req=doc&amp;base=RZR&amp;n=488488&amp;dst=100254" TargetMode="External"/><Relationship Id="rId53" Type="http://schemas.openxmlformats.org/officeDocument/2006/relationships/hyperlink" Target="https://login.consultant.ru/link/?req=doc&amp;base=RZR&amp;n=482646&amp;dst=100511" TargetMode="External"/><Relationship Id="rId58" Type="http://schemas.openxmlformats.org/officeDocument/2006/relationships/hyperlink" Target="https://login.consultant.ru/link/?req=doc&amp;base=RZR&amp;n=482646&amp;dst=100547" TargetMode="External"/><Relationship Id="rId66" Type="http://schemas.openxmlformats.org/officeDocument/2006/relationships/hyperlink" Target="https://login.consultant.ru/link/?req=doc&amp;base=RZR&amp;n=478589" TargetMode="External"/><Relationship Id="rId74" Type="http://schemas.openxmlformats.org/officeDocument/2006/relationships/hyperlink" Target="https://login.consultant.ru/link/?req=doc&amp;base=RZR&amp;n=482646&amp;dst=100556" TargetMode="External"/><Relationship Id="rId79" Type="http://schemas.openxmlformats.org/officeDocument/2006/relationships/hyperlink" Target="https://login.consultant.ru/link/?req=doc&amp;base=RZR&amp;n=482646&amp;dst=100574" TargetMode="External"/><Relationship Id="rId87" Type="http://schemas.openxmlformats.org/officeDocument/2006/relationships/hyperlink" Target="https://login.consultant.ru/link/?req=doc&amp;base=RZR&amp;n=482646&amp;dst=100570"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R&amp;n=459918" TargetMode="External"/><Relationship Id="rId82" Type="http://schemas.openxmlformats.org/officeDocument/2006/relationships/hyperlink" Target="https://login.consultant.ru/link/?req=doc&amp;base=RZR&amp;n=459918" TargetMode="External"/><Relationship Id="rId90" Type="http://schemas.openxmlformats.org/officeDocument/2006/relationships/hyperlink" Target="https://login.consultant.ru/link/?req=doc&amp;base=RZR&amp;n=468227&amp;dst=100010" TargetMode="External"/><Relationship Id="rId95" Type="http://schemas.openxmlformats.org/officeDocument/2006/relationships/hyperlink" Target="https://login.consultant.ru/link/?req=doc&amp;base=RZR&amp;n=468227&amp;dst=100010" TargetMode="External"/><Relationship Id="rId19" Type="http://schemas.openxmlformats.org/officeDocument/2006/relationships/hyperlink" Target="https://login.consultant.ru/link/?req=doc&amp;base=RZR&amp;n=482646&amp;dst=100527" TargetMode="External"/><Relationship Id="rId14" Type="http://schemas.openxmlformats.org/officeDocument/2006/relationships/hyperlink" Target="https://login.consultant.ru/link/?req=doc&amp;base=RZR&amp;n=480376&amp;dst=100007" TargetMode="External"/><Relationship Id="rId22" Type="http://schemas.openxmlformats.org/officeDocument/2006/relationships/hyperlink" Target="https://login.consultant.ru/link/?req=doc&amp;base=RZR&amp;n=493279&amp;dst=2405" TargetMode="External"/><Relationship Id="rId27" Type="http://schemas.openxmlformats.org/officeDocument/2006/relationships/hyperlink" Target="https://login.consultant.ru/link/?req=doc&amp;base=RZR&amp;n=434912&amp;dst=100065" TargetMode="External"/><Relationship Id="rId30" Type="http://schemas.openxmlformats.org/officeDocument/2006/relationships/hyperlink" Target="https://login.consultant.ru/link/?req=doc&amp;base=RZR&amp;n=482646&amp;dst=100520" TargetMode="External"/><Relationship Id="rId35" Type="http://schemas.openxmlformats.org/officeDocument/2006/relationships/hyperlink" Target="https://login.consultant.ru/link/?req=doc&amp;base=RZR&amp;n=482646&amp;dst=100538" TargetMode="External"/><Relationship Id="rId43" Type="http://schemas.openxmlformats.org/officeDocument/2006/relationships/hyperlink" Target="https://login.consultant.ru/link/?req=doc&amp;base=RZR&amp;n=482646&amp;dst=100556" TargetMode="External"/><Relationship Id="rId48" Type="http://schemas.openxmlformats.org/officeDocument/2006/relationships/hyperlink" Target="https://login.consultant.ru/link/?req=doc&amp;base=RZR&amp;n=482646&amp;dst=100508" TargetMode="External"/><Relationship Id="rId56" Type="http://schemas.openxmlformats.org/officeDocument/2006/relationships/hyperlink" Target="https://login.consultant.ru/link/?req=doc&amp;base=RZR&amp;n=482646&amp;dst=100512" TargetMode="External"/><Relationship Id="rId64" Type="http://schemas.openxmlformats.org/officeDocument/2006/relationships/hyperlink" Target="https://login.consultant.ru/link/?req=doc&amp;base=RZR&amp;n=459918&amp;dst=100075" TargetMode="External"/><Relationship Id="rId69" Type="http://schemas.openxmlformats.org/officeDocument/2006/relationships/hyperlink" Target="https://login.consultant.ru/link/?req=doc&amp;base=RZR&amp;n=482646&amp;dst=100563" TargetMode="External"/><Relationship Id="rId77" Type="http://schemas.openxmlformats.org/officeDocument/2006/relationships/hyperlink" Target="https://login.consultant.ru/link/?req=doc&amp;base=RZR&amp;n=484830&amp;dst=100240" TargetMode="External"/><Relationship Id="rId100" Type="http://schemas.openxmlformats.org/officeDocument/2006/relationships/hyperlink" Target="https://sfr.gov.ru" TargetMode="External"/><Relationship Id="rId8" Type="http://schemas.openxmlformats.org/officeDocument/2006/relationships/hyperlink" Target="https://login.consultant.ru/link/?req=doc&amp;base=RZR&amp;n=482646&amp;dst=100549" TargetMode="External"/><Relationship Id="rId51" Type="http://schemas.openxmlformats.org/officeDocument/2006/relationships/hyperlink" Target="https://login.consultant.ru/link/?req=doc&amp;base=RZR&amp;n=482646&amp;dst=100509" TargetMode="External"/><Relationship Id="rId72" Type="http://schemas.openxmlformats.org/officeDocument/2006/relationships/hyperlink" Target="https://login.consultant.ru/link/?req=doc&amp;base=RZR&amp;n=484830&amp;dst=100240" TargetMode="External"/><Relationship Id="rId80" Type="http://schemas.openxmlformats.org/officeDocument/2006/relationships/hyperlink" Target="https://login.consultant.ru/link/?req=doc&amp;base=RZR&amp;n=459918" TargetMode="External"/><Relationship Id="rId85" Type="http://schemas.openxmlformats.org/officeDocument/2006/relationships/hyperlink" Target="https://login.consultant.ru/link/?req=doc&amp;base=RZR&amp;n=482646&amp;dst=100574" TargetMode="External"/><Relationship Id="rId93" Type="http://schemas.openxmlformats.org/officeDocument/2006/relationships/hyperlink" Target="https://login.consultant.ru/link/?req=doc&amp;base=RZR&amp;n=468227&amp;dst=100010" TargetMode="External"/><Relationship Id="rId98" Type="http://schemas.openxmlformats.org/officeDocument/2006/relationships/hyperlink" Target="https://login.consultant.ru/link/?req=doc&amp;base=RZR&amp;n=459918&amp;dst=100298" TargetMode="External"/><Relationship Id="rId3" Type="http://schemas.openxmlformats.org/officeDocument/2006/relationships/settings" Target="settings.xml"/><Relationship Id="rId12" Type="http://schemas.openxmlformats.org/officeDocument/2006/relationships/hyperlink" Target="https://login.consultant.ru/link/?req=doc&amp;base=RZR&amp;n=481415&amp;dst=223" TargetMode="External"/><Relationship Id="rId17" Type="http://schemas.openxmlformats.org/officeDocument/2006/relationships/hyperlink" Target="https://login.consultant.ru/link/?req=doc&amp;base=RZR&amp;n=482646&amp;dst=100574" TargetMode="External"/><Relationship Id="rId25" Type="http://schemas.openxmlformats.org/officeDocument/2006/relationships/hyperlink" Target="https://login.consultant.ru/link/?req=doc&amp;base=RZR&amp;n=482646&amp;dst=100527" TargetMode="External"/><Relationship Id="rId33" Type="http://schemas.openxmlformats.org/officeDocument/2006/relationships/hyperlink" Target="https://login.consultant.ru/link/?req=doc&amp;base=RZR&amp;n=482646&amp;dst=100512" TargetMode="External"/><Relationship Id="rId38" Type="http://schemas.openxmlformats.org/officeDocument/2006/relationships/hyperlink" Target="https://login.consultant.ru/link/?req=doc&amp;base=RZR&amp;n=482646&amp;dst=100540" TargetMode="External"/><Relationship Id="rId46" Type="http://schemas.openxmlformats.org/officeDocument/2006/relationships/hyperlink" Target="https://login.consultant.ru/link/?req=doc&amp;base=RZR&amp;n=488488&amp;dst=100256" TargetMode="External"/><Relationship Id="rId59" Type="http://schemas.openxmlformats.org/officeDocument/2006/relationships/hyperlink" Target="https://login.consultant.ru/link/?req=doc&amp;base=RZR&amp;n=482646&amp;dst=100547" TargetMode="External"/><Relationship Id="rId67" Type="http://schemas.openxmlformats.org/officeDocument/2006/relationships/hyperlink" Target="https://login.consultant.ru/link/?req=doc&amp;base=RZR&amp;n=482646&amp;dst=100556" TargetMode="External"/><Relationship Id="rId20" Type="http://schemas.openxmlformats.org/officeDocument/2006/relationships/hyperlink" Target="https://login.consultant.ru/link/?req=doc&amp;base=RZR&amp;n=493279&amp;dst=496" TargetMode="External"/><Relationship Id="rId41" Type="http://schemas.openxmlformats.org/officeDocument/2006/relationships/hyperlink" Target="https://login.consultant.ru/link/?req=doc&amp;base=RZR&amp;n=482646&amp;dst=100716" TargetMode="External"/><Relationship Id="rId54" Type="http://schemas.openxmlformats.org/officeDocument/2006/relationships/hyperlink" Target="https://login.consultant.ru/link/?req=doc&amp;base=RZR&amp;n=482646&amp;dst=100512" TargetMode="External"/><Relationship Id="rId62" Type="http://schemas.openxmlformats.org/officeDocument/2006/relationships/hyperlink" Target="https://login.consultant.ru/link/?req=doc&amp;base=RZR&amp;n=482646&amp;dst=100547" TargetMode="External"/><Relationship Id="rId70" Type="http://schemas.openxmlformats.org/officeDocument/2006/relationships/hyperlink" Target="https://login.consultant.ru/link/?req=doc&amp;base=RZR&amp;n=484830&amp;dst=100240" TargetMode="External"/><Relationship Id="rId75" Type="http://schemas.openxmlformats.org/officeDocument/2006/relationships/hyperlink" Target="https://login.consultant.ru/link/?req=doc&amp;base=RZR&amp;n=482646&amp;dst=100527" TargetMode="External"/><Relationship Id="rId83" Type="http://schemas.openxmlformats.org/officeDocument/2006/relationships/hyperlink" Target="https://login.consultant.ru/link/?req=doc&amp;base=RZR&amp;n=459918" TargetMode="External"/><Relationship Id="rId88" Type="http://schemas.openxmlformats.org/officeDocument/2006/relationships/hyperlink" Target="https://login.consultant.ru/link/?req=doc&amp;base=RZR&amp;n=468227&amp;dst=100010" TargetMode="External"/><Relationship Id="rId91" Type="http://schemas.openxmlformats.org/officeDocument/2006/relationships/hyperlink" Target="https://login.consultant.ru/link/?req=doc&amp;base=RZR&amp;n=481361&amp;dst=100046" TargetMode="External"/><Relationship Id="rId96"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RZR&amp;n=482646&amp;dst=100081" TargetMode="External"/><Relationship Id="rId15" Type="http://schemas.openxmlformats.org/officeDocument/2006/relationships/hyperlink" Target="https://login.consultant.ru/link/?req=doc&amp;base=RZR&amp;n=482646&amp;dst=100494" TargetMode="External"/><Relationship Id="rId23" Type="http://schemas.openxmlformats.org/officeDocument/2006/relationships/hyperlink" Target="https://login.consultant.ru/link/?req=doc&amp;base=RZR&amp;n=493279&amp;dst=2413" TargetMode="External"/><Relationship Id="rId28" Type="http://schemas.openxmlformats.org/officeDocument/2006/relationships/hyperlink" Target="https://login.consultant.ru/link/?req=doc&amp;base=RZR&amp;n=434912" TargetMode="External"/><Relationship Id="rId36" Type="http://schemas.openxmlformats.org/officeDocument/2006/relationships/hyperlink" Target="https://login.consultant.ru/link/?req=doc&amp;base=RZR&amp;n=472593&amp;dst=100010" TargetMode="External"/><Relationship Id="rId49" Type="http://schemas.openxmlformats.org/officeDocument/2006/relationships/hyperlink" Target="https://login.consultant.ru/link/?req=doc&amp;base=RZR&amp;n=482646&amp;dst=100510" TargetMode="External"/><Relationship Id="rId57" Type="http://schemas.openxmlformats.org/officeDocument/2006/relationships/hyperlink" Target="https://login.consultant.ru/link/?req=doc&amp;base=RZR&amp;n=482646&amp;dst=100527" TargetMode="External"/><Relationship Id="rId10" Type="http://schemas.openxmlformats.org/officeDocument/2006/relationships/hyperlink" Target="https://login.consultant.ru/link/?req=doc&amp;base=RZR&amp;n=482646&amp;dst=100583" TargetMode="External"/><Relationship Id="rId31" Type="http://schemas.openxmlformats.org/officeDocument/2006/relationships/hyperlink" Target="https://login.consultant.ru/link/?req=doc&amp;base=RZR&amp;n=482646&amp;dst=100538" TargetMode="External"/><Relationship Id="rId44" Type="http://schemas.openxmlformats.org/officeDocument/2006/relationships/hyperlink" Target="https://login.consultant.ru/link/?req=doc&amp;base=RZR&amp;n=482646&amp;dst=100245" TargetMode="External"/><Relationship Id="rId52" Type="http://schemas.openxmlformats.org/officeDocument/2006/relationships/hyperlink" Target="https://login.consultant.ru/link/?req=doc&amp;base=RZR&amp;n=482646&amp;dst=100510" TargetMode="External"/><Relationship Id="rId60" Type="http://schemas.openxmlformats.org/officeDocument/2006/relationships/hyperlink" Target="https://login.consultant.ru/link/?req=doc&amp;base=RZR&amp;n=482646&amp;dst=100551" TargetMode="External"/><Relationship Id="rId65" Type="http://schemas.openxmlformats.org/officeDocument/2006/relationships/hyperlink" Target="https://login.consultant.ru/link/?req=doc&amp;base=RZR&amp;n=478589&amp;dst=100012" TargetMode="External"/><Relationship Id="rId73" Type="http://schemas.openxmlformats.org/officeDocument/2006/relationships/hyperlink" Target="https://login.consultant.ru/link/?req=doc&amp;base=RZR&amp;n=484830&amp;dst=100235" TargetMode="External"/><Relationship Id="rId78" Type="http://schemas.openxmlformats.org/officeDocument/2006/relationships/hyperlink" Target="https://login.consultant.ru/link/?req=doc&amp;base=RZR&amp;n=484830&amp;dst=100235" TargetMode="External"/><Relationship Id="rId81" Type="http://schemas.openxmlformats.org/officeDocument/2006/relationships/hyperlink" Target="https://login.consultant.ru/link/?req=doc&amp;base=RZR&amp;n=459918" TargetMode="External"/><Relationship Id="rId86" Type="http://schemas.openxmlformats.org/officeDocument/2006/relationships/hyperlink" Target="https://login.consultant.ru/link/?req=doc&amp;base=RZR&amp;n=473074&amp;dst=100013" TargetMode="External"/><Relationship Id="rId94" Type="http://schemas.openxmlformats.org/officeDocument/2006/relationships/hyperlink" Target="https://login.consultant.ru/link/?req=doc&amp;base=RZR&amp;n=468227&amp;dst=100010" TargetMode="External"/><Relationship Id="rId99" Type="http://schemas.openxmlformats.org/officeDocument/2006/relationships/hyperlink" Target="https://login.consultant.ru/link/?req=doc&amp;base=RZR&amp;n=459918&amp;dst=100298"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R&amp;n=482646&amp;dst=100573" TargetMode="External"/><Relationship Id="rId13" Type="http://schemas.openxmlformats.org/officeDocument/2006/relationships/hyperlink" Target="https://login.consultant.ru/link/?req=doc&amp;base=RZR&amp;n=480445" TargetMode="External"/><Relationship Id="rId18" Type="http://schemas.openxmlformats.org/officeDocument/2006/relationships/hyperlink" Target="https://login.consultant.ru/link/?req=doc&amp;base=RZR&amp;n=488488&amp;dst=100180" TargetMode="External"/><Relationship Id="rId39" Type="http://schemas.openxmlformats.org/officeDocument/2006/relationships/hyperlink" Target="https://login.consultant.ru/link/?req=doc&amp;base=RZR&amp;n=484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8344</Words>
  <Characters>47561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Иванов</dc:creator>
  <cp:lastModifiedBy>Александр Иванов</cp:lastModifiedBy>
  <cp:revision>1</cp:revision>
  <dcterms:created xsi:type="dcterms:W3CDTF">2025-01-22T09:08:00Z</dcterms:created>
  <dcterms:modified xsi:type="dcterms:W3CDTF">2025-01-22T09:10:00Z</dcterms:modified>
</cp:coreProperties>
</file>