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9"/>
        <w:jc w:val="both"/>
        <w:rPr>
          <w:b/>
          <w:color w:val="333333"/>
          <w:sz w:val="28"/>
          <w:szCs w:val="28"/>
          <w:highlight w:val="white"/>
        </w:rPr>
      </w:pPr>
      <w:r>
        <w:rPr>
          <w:b/>
          <w:color w:val="333333"/>
          <w:sz w:val="28"/>
          <w:szCs w:val="28"/>
          <w:highlight w:val="white"/>
        </w:rPr>
        <w:t>Прокуратура Промышленного района г. Смоленска разъясняет</w:t>
      </w:r>
    </w:p>
    <w:p>
      <w:pPr>
        <w:pStyle w:val="Normal"/>
        <w:bidi w:val="0"/>
        <w:ind w:firstLine="709"/>
        <w:jc w:val="both"/>
        <w:rPr>
          <w:b/>
          <w:sz w:val="28"/>
          <w:szCs w:val="28"/>
          <w:highlight w:val="white"/>
        </w:rPr>
      </w:pPr>
      <w:r>
        <w:rPr>
          <w:b/>
          <w:color w:val="333333"/>
          <w:sz w:val="28"/>
          <w:szCs w:val="28"/>
          <w:highlight w:val="white"/>
        </w:rPr>
        <w:t>Уголовная ответственность за нарушения в сфере миграционного законодательства</w:t>
      </w:r>
    </w:p>
    <w:p>
      <w:pPr>
        <w:pStyle w:val="Normal"/>
        <w:bidi w:val="0"/>
        <w:ind w:firstLine="709"/>
        <w:jc w:val="both"/>
        <w:rPr>
          <w:color w:val="333333"/>
          <w:sz w:val="28"/>
          <w:szCs w:val="28"/>
          <w:highlight w:val="white"/>
        </w:rPr>
      </w:pPr>
      <w:r>
        <w:rPr>
          <w:b w:val="false"/>
          <w:bCs w:val="false"/>
          <w:color w:val="333333"/>
          <w:sz w:val="28"/>
          <w:szCs w:val="28"/>
          <w:highlight w:val="white"/>
        </w:rPr>
        <w:t>Противодействие преступлениям, совершенным в сфере миграции, является одним из приоритетных направлений деятельности прокуратуры области. Преступления в сфере миграции относятся к категориям преступления против порядка управления. Основным составом преступления в сфере миграционных отношений является незаконное пересечение Государственной границы Российской Федерации (статья 322 УК РФ). Так, указанной нормой установлена ответственность за пересечение Государственной границы Российской Федерации без действительных документов на право въезда или выезда из Российской Федерации либо без надлежащего разрешения, полученного в порядке, установленном законодательством Российской Федерации. Также пересечение Государственной границы Российской Федерации запрещено иностранным гражданам или лицам без гражданства, въезд которым в Российскую Федерацию заведомо не разрешен по основаниям, предусмотренным законодательством Российской Федерации. Кроме того, состав преступления образуют указанные действия, совершенные группой лиц по предварительному сговору или организованной группой либо с применением насилия или с угрозой его применения. С учетом положений статьи 20 УК РФ ответственность за совершение рассматриваемого преступления наступает с 16-летнего возраста. Субъектом преступления может быть вменяемое лицо, являющееся гражданином Российской Федерации, иностранным гражданином или лицом без гражданства. Статьей 322.1 УК РФ установлена ответственность 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В статьях 322.2 и ст. 322.3 УК РФ установлена ответственность применительно к миграционным отношениям за фиктивную регистрацию гражданина Российской Федерации, иностранного гражданина или лица без гражданства по месту жительства в жилом помещении в Российской Федерации, а также за фиктивную постановку на учет иностранного гражданина или лица без гражданства по месту пребывания в Российской Федерации. В качестве наказания за данные преступления предусмотрено как наложение штрафа, так и принудительные работы, лишение свободы с лишением права занимать определенные должности или заниматься определенной деятельностью.</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LibreOffice/25.2.2.2$Windows_X86_64 LibreOffice_project/7370d4be9e3cf6031a51beef54ff3bda878e3fac</Application>
  <AppVersion>15.0000</AppVersion>
  <Pages>1</Pages>
  <Words>287</Words>
  <Characters>2156</Characters>
  <CharactersWithSpaces>2440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2025-06-17T16:21:35Z</dcterms:created>
  <dc:creator/>
  <dc:description/>
  <dc:language>ru-RU</dc:language>
  <cp:lastModifiedBy/>
  <dcterms:modified xsi:type="dcterms:W3CDTF">2025-06-17T16:35:53Z</dcterms:modified>
  <cp:revision>9</cp:revision>
  <dc:subject/>
  <dc:title/>
</cp:coreProperties>
</file>