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firstLine="709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Прокуратура Промышленного района г. Смоленска разъясняет</w:t>
      </w:r>
    </w:p>
    <w:p>
      <w:pPr>
        <w:pStyle w:val="Normal"/>
        <w:bidi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С 1 сентября 2025 года подлежат применению новые правила организации деятельности организаций социального обслуживания - Приказ Минтруда России от 14.05.2025 N 305н «Об утверждении Правил организации деятельности организаций социального обслуживания, их структурных подразделений».</w:t>
      </w:r>
    </w:p>
    <w:p>
      <w:pPr>
        <w:pStyle w:val="Normal"/>
        <w:bidi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Правила определяют порядок организации деятельности организаций социального обслуживания и их структурных подразделений, предоставляющих социальные услуги в сфере социального обслуживания, рекомендуемые нормативы штатной численности и перечень необходимого оборудования для оснащения организаций социального обслуживания (их структурных подразделений), оказывающих социальные услуги в стационарной форме.</w:t>
      </w:r>
    </w:p>
    <w:p>
      <w:pPr>
        <w:pStyle w:val="Normal"/>
        <w:bidi w:val="0"/>
        <w:ind w:firstLine="709"/>
        <w:jc w:val="both"/>
        <w:rPr>
          <w:sz w:val="28"/>
          <w:szCs w:val="28"/>
          <w:highlight w:val="white"/>
        </w:rPr>
      </w:pPr>
      <w:r>
        <w:rPr>
          <w:b w:val="false"/>
          <w:bCs w:val="false"/>
          <w:color w:val="333333"/>
          <w:sz w:val="28"/>
          <w:szCs w:val="28"/>
          <w:highlight w:val="white"/>
        </w:rPr>
        <w:t>Социальное обслуживание осуществляется юридическими лицами независимо от их организационно-правовой формы и (или) индивидуальными предпринимателями, осуществляющими деятельность по предоставлению социальных услуг, предусматривающую действие или действия в сфере социального обслуживания по оказанию постоянной, периодической, разовой помощи, в том числе срочной помощи,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LibreOffice/25.2.2.2$Windows_X86_64 LibreOffice_project/7370d4be9e3cf6031a51beef54ff3bda878e3fac</Application>
  <AppVersion>15.0000</AppVersion>
  <Pages>1</Pages>
  <Words>137</Words>
  <Characters>1137</Characters>
  <CharactersWithSpaces>1270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2025-06-17T16:21:35Z</dcterms:created>
  <dc:creator/>
  <dc:description/>
  <dc:language>ru-RU</dc:language>
  <cp:lastModifiedBy/>
  <dcterms:modified xsi:type="dcterms:W3CDTF">2025-06-17T16:40:24Z</dcterms:modified>
  <cp:revision>16</cp:revision>
  <dc:subject/>
  <dc:title/>
</cp:coreProperties>
</file>