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ind w:firstLine="709"/>
        <w:jc w:val="both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>Прокуратура Промышленного района г. Смоленска разъясняет</w:t>
      </w:r>
    </w:p>
    <w:p>
      <w:pPr>
        <w:pStyle w:val="Normal"/>
        <w:bidi w:val="0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С 1 сентября 2025 года устанавливается порядок маркировки произведений литературы, указанных в подпункте 1 пункта 2 статьи 46 Федерального закона «О наркотических средствах и психотропных веществах» - Приказ Минцифры России от 20.05.2025 № 475 !Об утверждении порядка маркировки и перечня произведений литературы, указанных в подпункте 1 пункта 2 статьи 46 Федерального закона «О наркотических средствах и психотропных веществах».</w:t>
      </w:r>
    </w:p>
    <w:p>
      <w:pPr>
        <w:pStyle w:val="Normal"/>
        <w:bidi w:val="0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Маркировке подлежат произведения литературы (непериодические печатные издания и электронные издания, в том числе произведения, в которых основное содержание составляют изображения (комиксы, графические рассказы), содержащие оправданную жанром неотъемлемую часть художественного замысла информацию:</w:t>
      </w:r>
    </w:p>
    <w:p>
      <w:pPr>
        <w:pStyle w:val="Normal"/>
        <w:bidi w:val="0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о способах, методах незаконных разработки, производства, изготовления, переработки, хранения, перевозки, пересылки, сбыта, приобретения, использования, потребления, ввоза на территорию РФ, вывоза с территории РФ наркотических средств, психотропных веществ, их аналогов или прекурсоров, местах их приобретения;</w:t>
      </w:r>
    </w:p>
    <w:p>
      <w:pPr>
        <w:pStyle w:val="Normal"/>
        <w:bidi w:val="0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о способах, методах незаконных приобретения, хранения, перевозки, пересылки, культивирования наркосодержащих растений, местах их приобретения.</w:t>
      </w:r>
    </w:p>
    <w:p>
      <w:pPr>
        <w:pStyle w:val="Normal"/>
        <w:bidi w:val="0"/>
        <w:ind w:firstLine="709"/>
        <w:jc w:val="both"/>
        <w:rPr>
          <w:sz w:val="28"/>
          <w:szCs w:val="28"/>
          <w:highlight w:val="white"/>
        </w:rPr>
      </w:pPr>
      <w:r>
        <w:rPr>
          <w:b w:val="false"/>
          <w:bCs w:val="false"/>
          <w:color w:val="333333"/>
          <w:sz w:val="28"/>
          <w:szCs w:val="28"/>
          <w:highlight w:val="white"/>
        </w:rPr>
        <w:t>Утвержден также перечень произведений литературы, указанных в подпункте 1 пункта 2 статьи 46 Федерального закона «О наркотических средствах и психотропных веществах», в отношении которых осуществляется маркировка, предусмотренная пунктом 2.1 статьи 46 Федерального закона «О наркотических средствах и психотропных веществах».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90"/>
  <w:defaultTabStop w:val="709"/>
  <w:autoHyphenation w:val="true"/>
  <w:hyphenationZone w:val="0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character" w:styleId="Hyperlink">
    <w:name w:val="Hyperlink"/>
    <w:rPr>
      <w:color w:val="000080"/>
      <w:u w:val="single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21</TotalTime>
  <Application>LibreOffice/25.2.2.2$Windows_X86_64 LibreOffice_project/7370d4be9e3cf6031a51beef54ff3bda878e3fac</Application>
  <AppVersion>15.0000</AppVersion>
  <Pages>1</Pages>
  <Words>182</Words>
  <Characters>1383</Characters>
  <CharactersWithSpaces>1559</CharactersWithSpaces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2025-06-17T16:21:35Z</dcterms:created>
  <dc:creator/>
  <dc:description/>
  <dc:language>ru-RU</dc:language>
  <cp:lastModifiedBy/>
  <dcterms:modified xsi:type="dcterms:W3CDTF">2025-06-17T16:42:46Z</dcterms:modified>
  <cp:revision>20</cp:revision>
  <dc:subject/>
  <dc:title/>
</cp:coreProperties>
</file>